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F0C1" w14:textId="6CFD908F" w:rsidR="000A7185" w:rsidRPr="000A7185" w:rsidRDefault="000A7185" w:rsidP="000A7185">
      <w:pPr>
        <w:rPr>
          <w:rFonts w:asciiTheme="majorHAnsi" w:hAnsiTheme="majorHAnsi" w:cstheme="majorHAnsi"/>
          <w:b/>
          <w:bCs/>
        </w:rPr>
      </w:pPr>
      <w:r w:rsidRPr="000A7185">
        <w:rPr>
          <w:rFonts w:asciiTheme="majorHAnsi" w:hAnsiTheme="majorHAnsi" w:cstheme="majorHAnsi"/>
          <w:b/>
          <w:bCs/>
          <w:color w:val="000000"/>
          <w:shd w:val="clear" w:color="auto" w:fill="FFFFFF"/>
        </w:rPr>
        <w:t>Media &amp; Materiality: Category </w:t>
      </w:r>
      <w:r w:rsidRPr="000A7185">
        <w:rPr>
          <w:rFonts w:asciiTheme="majorHAnsi" w:hAnsiTheme="majorHAnsi" w:cstheme="majorHAnsi"/>
          <w:b/>
          <w:bCs/>
          <w:color w:val="000000"/>
          <w:bdr w:val="none" w:sz="0" w:space="0" w:color="auto" w:frame="1"/>
          <w:shd w:val="clear" w:color="auto" w:fill="FFFFFF"/>
        </w:rPr>
        <w:t>Crisis</w:t>
      </w:r>
      <w:r w:rsidRPr="000A7185">
        <w:rPr>
          <w:rFonts w:asciiTheme="majorHAnsi" w:hAnsiTheme="majorHAnsi" w:cstheme="majorHAnsi"/>
          <w:b/>
          <w:bCs/>
          <w:color w:val="000000"/>
          <w:shd w:val="clear" w:color="auto" w:fill="FFFFFF"/>
        </w:rPr>
        <w:t> and Transitional Moments</w:t>
      </w:r>
      <w:r w:rsidR="00716542">
        <w:rPr>
          <w:rFonts w:asciiTheme="majorHAnsi" w:hAnsiTheme="majorHAnsi" w:cstheme="majorHAnsi"/>
          <w:b/>
          <w:bCs/>
          <w:color w:val="000000"/>
          <w:shd w:val="clear" w:color="auto" w:fill="FFFFFF"/>
        </w:rPr>
        <w:t xml:space="preserve"> in East Asia and Eastern Europe</w:t>
      </w:r>
    </w:p>
    <w:p w14:paraId="3A1E703B" w14:textId="17F9C4D2" w:rsidR="000A7185" w:rsidRPr="00B96776" w:rsidRDefault="000A7185" w:rsidP="000A7185">
      <w:pPr>
        <w:rPr>
          <w:rFonts w:asciiTheme="majorHAnsi" w:hAnsiTheme="majorHAnsi" w:cstheme="majorHAnsi"/>
        </w:rPr>
      </w:pPr>
      <w:r w:rsidRPr="00B96776">
        <w:rPr>
          <w:rFonts w:asciiTheme="majorHAnsi" w:hAnsiTheme="majorHAnsi" w:cstheme="majorHAnsi"/>
        </w:rPr>
        <w:t>Part of the “</w:t>
      </w:r>
      <w:r w:rsidRPr="000A7185">
        <w:rPr>
          <w:rFonts w:asciiTheme="majorHAnsi" w:hAnsiTheme="majorHAnsi" w:cstheme="majorHAnsi"/>
        </w:rPr>
        <w:t>Crisis, Uncertainty, and History: Trajectories and Experiences of Accelerated Change</w:t>
      </w:r>
      <w:r w:rsidRPr="00B96776">
        <w:rPr>
          <w:rFonts w:asciiTheme="majorHAnsi" w:hAnsiTheme="majorHAnsi" w:cstheme="majorHAnsi"/>
        </w:rPr>
        <w:t>” Program at the Center for Historical Research at The Ohio State University</w:t>
      </w:r>
    </w:p>
    <w:p w14:paraId="6C3495EA" w14:textId="77777777" w:rsidR="00E9281D" w:rsidRDefault="00E9281D" w:rsidP="000A7185">
      <w:pPr>
        <w:rPr>
          <w:rFonts w:asciiTheme="majorHAnsi" w:hAnsiTheme="majorHAnsi" w:cstheme="majorHAnsi"/>
        </w:rPr>
      </w:pPr>
    </w:p>
    <w:p w14:paraId="3CE54609" w14:textId="0CA334FD" w:rsidR="000A7185" w:rsidRPr="00B96776" w:rsidRDefault="000A7185" w:rsidP="000A7185">
      <w:pPr>
        <w:rPr>
          <w:rFonts w:asciiTheme="majorHAnsi" w:hAnsiTheme="majorHAnsi" w:cstheme="majorHAnsi"/>
        </w:rPr>
      </w:pPr>
      <w:r w:rsidRPr="00B96776">
        <w:rPr>
          <w:rFonts w:asciiTheme="majorHAnsi" w:hAnsiTheme="majorHAnsi" w:cstheme="majorHAnsi"/>
        </w:rPr>
        <w:t>March 3</w:t>
      </w:r>
      <w:r w:rsidRPr="00B96776">
        <w:rPr>
          <w:rFonts w:asciiTheme="majorHAnsi" w:hAnsiTheme="majorHAnsi" w:cstheme="majorHAnsi"/>
          <w:vertAlign w:val="superscript"/>
        </w:rPr>
        <w:t>rd</w:t>
      </w:r>
      <w:r w:rsidRPr="00B96776">
        <w:rPr>
          <w:rFonts w:asciiTheme="majorHAnsi" w:hAnsiTheme="majorHAnsi" w:cstheme="majorHAnsi"/>
        </w:rPr>
        <w:t>-March 5</w:t>
      </w:r>
      <w:r w:rsidRPr="00B96776">
        <w:rPr>
          <w:rFonts w:asciiTheme="majorHAnsi" w:hAnsiTheme="majorHAnsi" w:cstheme="majorHAnsi"/>
          <w:vertAlign w:val="superscript"/>
        </w:rPr>
        <w:t>th</w:t>
      </w:r>
      <w:r w:rsidRPr="00B96776">
        <w:rPr>
          <w:rFonts w:asciiTheme="majorHAnsi" w:hAnsiTheme="majorHAnsi" w:cstheme="majorHAnsi"/>
        </w:rPr>
        <w:t xml:space="preserve">, 2022 </w:t>
      </w:r>
    </w:p>
    <w:p w14:paraId="56C02066" w14:textId="77777777" w:rsidR="000A7185" w:rsidRPr="00B96776" w:rsidRDefault="000A7185" w:rsidP="000A7185">
      <w:pPr>
        <w:rPr>
          <w:rFonts w:asciiTheme="majorHAnsi" w:hAnsiTheme="majorHAnsi" w:cstheme="majorHAnsi"/>
        </w:rPr>
      </w:pPr>
    </w:p>
    <w:p w14:paraId="3D09140F" w14:textId="77777777" w:rsidR="00E9281D" w:rsidRPr="00E9281D" w:rsidRDefault="00E9281D" w:rsidP="00E9281D">
      <w:pPr>
        <w:rPr>
          <w:rFonts w:asciiTheme="majorHAnsi" w:hAnsiTheme="majorHAnsi" w:cstheme="majorHAnsi"/>
        </w:rPr>
      </w:pPr>
      <w:r w:rsidRPr="00F05FA5">
        <w:rPr>
          <w:rFonts w:asciiTheme="majorHAnsi" w:hAnsiTheme="majorHAnsi" w:cstheme="majorHAnsi"/>
        </w:rPr>
        <w:t xml:space="preserve">The language of "crisis" is pervasive in our neoliberal pandemic world, but the term is so capacious as to demand more rigorous scrutiny to become critically useful. The goal of our symposium is to theorize what crisis means at the level of lived experience, in the media and </w:t>
      </w:r>
      <w:r>
        <w:rPr>
          <w:rFonts w:asciiTheme="majorHAnsi" w:hAnsiTheme="majorHAnsi" w:cstheme="majorHAnsi"/>
        </w:rPr>
        <w:t xml:space="preserve">in the </w:t>
      </w:r>
      <w:proofErr w:type="spellStart"/>
      <w:r w:rsidRPr="00F05FA5">
        <w:rPr>
          <w:rFonts w:asciiTheme="majorHAnsi" w:hAnsiTheme="majorHAnsi" w:cstheme="majorHAnsi"/>
        </w:rPr>
        <w:t>materialties</w:t>
      </w:r>
      <w:proofErr w:type="spellEnd"/>
      <w:r w:rsidRPr="00F05FA5">
        <w:rPr>
          <w:rFonts w:asciiTheme="majorHAnsi" w:hAnsiTheme="majorHAnsi" w:cstheme="majorHAnsi"/>
        </w:rPr>
        <w:t xml:space="preserve"> that create historical subjectivities and relationalities. In other words, what happens when the mediated environments that we are enmeshed in are suddenly forced to function differently? When categories understood as structures (of feeling) and (medium) specificities come into question? Furthermore, if media and </w:t>
      </w:r>
      <w:proofErr w:type="spellStart"/>
      <w:r w:rsidRPr="00F05FA5">
        <w:rPr>
          <w:rFonts w:asciiTheme="majorHAnsi" w:hAnsiTheme="majorHAnsi" w:cstheme="majorHAnsi"/>
        </w:rPr>
        <w:t>materialities</w:t>
      </w:r>
      <w:proofErr w:type="spellEnd"/>
      <w:r w:rsidRPr="00F05FA5">
        <w:rPr>
          <w:rFonts w:asciiTheme="majorHAnsi" w:hAnsiTheme="majorHAnsi" w:cstheme="majorHAnsi"/>
        </w:rPr>
        <w:t xml:space="preserve"> mediate our experience, how do we account for media's own crises at moments of historical shock? For example, what can we learn if we consider that the inflection point between socialism and </w:t>
      </w:r>
      <w:proofErr w:type="spellStart"/>
      <w:r w:rsidRPr="00F05FA5">
        <w:rPr>
          <w:rFonts w:asciiTheme="majorHAnsi" w:hAnsiTheme="majorHAnsi" w:cstheme="majorHAnsi"/>
        </w:rPr>
        <w:t>postsocialism</w:t>
      </w:r>
      <w:proofErr w:type="spellEnd"/>
      <w:r w:rsidRPr="00F05FA5">
        <w:rPr>
          <w:rFonts w:asciiTheme="majorHAnsi" w:hAnsiTheme="majorHAnsi" w:cstheme="majorHAnsi"/>
        </w:rPr>
        <w:t xml:space="preserve"> is also a moment in which film loses ground to video and data</w:t>
      </w:r>
      <w:r>
        <w:rPr>
          <w:rFonts w:asciiTheme="majorHAnsi" w:hAnsiTheme="majorHAnsi" w:cstheme="majorHAnsi"/>
        </w:rPr>
        <w:t>? How do we read a</w:t>
      </w:r>
      <w:r w:rsidRPr="00F05FA5">
        <w:rPr>
          <w:rFonts w:asciiTheme="majorHAnsi" w:hAnsiTheme="majorHAnsi" w:cstheme="majorHAnsi"/>
        </w:rPr>
        <w:t xml:space="preserve"> doubly critical </w:t>
      </w:r>
      <w:r>
        <w:rPr>
          <w:rFonts w:asciiTheme="majorHAnsi" w:hAnsiTheme="majorHAnsi" w:cstheme="majorHAnsi"/>
        </w:rPr>
        <w:t xml:space="preserve">crisis when </w:t>
      </w:r>
      <w:r w:rsidRPr="00F05FA5">
        <w:rPr>
          <w:rFonts w:asciiTheme="majorHAnsi" w:hAnsiTheme="majorHAnsi" w:cstheme="majorHAnsi"/>
        </w:rPr>
        <w:t xml:space="preserve">the very thing that anchors us in specific historical life worlds changes at the same moment in which social structures shift? We are eager to untangle these interrelated </w:t>
      </w:r>
      <w:r>
        <w:rPr>
          <w:rFonts w:asciiTheme="majorHAnsi" w:hAnsiTheme="majorHAnsi" w:cstheme="majorHAnsi"/>
        </w:rPr>
        <w:t xml:space="preserve">meanings of </w:t>
      </w:r>
      <w:r w:rsidRPr="00F05FA5">
        <w:rPr>
          <w:rFonts w:asciiTheme="majorHAnsi" w:hAnsiTheme="majorHAnsi" w:cstheme="majorHAnsi"/>
        </w:rPr>
        <w:t xml:space="preserve">crisis by turning to East Asia and Eastern Europe, two locales in which much of the </w:t>
      </w:r>
      <w:r>
        <w:rPr>
          <w:rFonts w:asciiTheme="majorHAnsi" w:hAnsiTheme="majorHAnsi" w:cstheme="majorHAnsi"/>
        </w:rPr>
        <w:t>20</w:t>
      </w:r>
      <w:r w:rsidRPr="00F05FA5">
        <w:rPr>
          <w:rFonts w:asciiTheme="majorHAnsi" w:hAnsiTheme="majorHAnsi" w:cstheme="majorHAnsi"/>
          <w:vertAlign w:val="superscript"/>
        </w:rPr>
        <w:t>th</w:t>
      </w:r>
      <w:r>
        <w:rPr>
          <w:rFonts w:asciiTheme="majorHAnsi" w:hAnsiTheme="majorHAnsi" w:cstheme="majorHAnsi"/>
        </w:rPr>
        <w:t xml:space="preserve"> </w:t>
      </w:r>
      <w:r w:rsidRPr="00F05FA5">
        <w:rPr>
          <w:rFonts w:asciiTheme="majorHAnsi" w:hAnsiTheme="majorHAnsi" w:cstheme="majorHAnsi"/>
        </w:rPr>
        <w:t>century was experienced as crisis and shock and whose careful study can help us develop historical methods and theoretical tools necessary to understand an age of crisis. </w:t>
      </w:r>
    </w:p>
    <w:p w14:paraId="37D8A0F2" w14:textId="77777777" w:rsidR="00E9281D" w:rsidRDefault="00E9281D" w:rsidP="000A7185">
      <w:pPr>
        <w:rPr>
          <w:rFonts w:asciiTheme="majorHAnsi" w:hAnsiTheme="majorHAnsi" w:cstheme="majorHAnsi"/>
        </w:rPr>
      </w:pPr>
    </w:p>
    <w:p w14:paraId="484AF091" w14:textId="32587AD7" w:rsidR="000A7185" w:rsidRDefault="00F979A0" w:rsidP="000A7185">
      <w:pPr>
        <w:rPr>
          <w:rFonts w:asciiTheme="majorHAnsi" w:hAnsiTheme="majorHAnsi" w:cstheme="majorHAnsi"/>
        </w:rPr>
      </w:pPr>
      <w:r w:rsidRPr="00B96776">
        <w:rPr>
          <w:rFonts w:asciiTheme="majorHAnsi" w:hAnsiTheme="majorHAnsi" w:cstheme="majorHAnsi"/>
        </w:rPr>
        <w:t>All</w:t>
      </w:r>
      <w:r w:rsidR="000A7185" w:rsidRPr="00B96776">
        <w:rPr>
          <w:rFonts w:asciiTheme="majorHAnsi" w:hAnsiTheme="majorHAnsi" w:cstheme="majorHAnsi"/>
        </w:rPr>
        <w:t xml:space="preserve"> times are given in </w:t>
      </w:r>
      <w:r w:rsidR="00776E1F">
        <w:rPr>
          <w:rFonts w:asciiTheme="majorHAnsi" w:hAnsiTheme="majorHAnsi" w:cstheme="majorHAnsi"/>
        </w:rPr>
        <w:t xml:space="preserve">eastern time. Registration links to events </w:t>
      </w:r>
      <w:r w:rsidR="00E9281D">
        <w:rPr>
          <w:rFonts w:asciiTheme="majorHAnsi" w:hAnsiTheme="majorHAnsi" w:cstheme="majorHAnsi"/>
        </w:rPr>
        <w:t>held on each day:</w:t>
      </w:r>
    </w:p>
    <w:p w14:paraId="636B0FC5" w14:textId="1D48DB79" w:rsidR="00776E1F" w:rsidRDefault="00776E1F" w:rsidP="000A7185">
      <w:pPr>
        <w:rPr>
          <w:rFonts w:asciiTheme="majorHAnsi" w:hAnsiTheme="majorHAnsi" w:cstheme="majorHAnsi"/>
        </w:rPr>
      </w:pPr>
    </w:p>
    <w:p w14:paraId="0F1881CF" w14:textId="7DCDCA26" w:rsidR="00776E1F" w:rsidRPr="00E9281D" w:rsidRDefault="00776E1F" w:rsidP="000A7185">
      <w:pPr>
        <w:rPr>
          <w:rFonts w:asciiTheme="majorHAnsi" w:hAnsiTheme="majorHAnsi" w:cstheme="majorHAnsi"/>
          <w:b/>
          <w:bCs/>
        </w:rPr>
      </w:pPr>
      <w:r w:rsidRPr="00E9281D">
        <w:rPr>
          <w:rFonts w:asciiTheme="majorHAnsi" w:hAnsiTheme="majorHAnsi" w:cstheme="majorHAnsi"/>
          <w:b/>
          <w:bCs/>
        </w:rPr>
        <w:t>3/3/22: Keynote</w:t>
      </w:r>
    </w:p>
    <w:p w14:paraId="39A328C3" w14:textId="1A631ADE" w:rsidR="00776E1F" w:rsidRPr="00A1758C" w:rsidRDefault="000A0CBA" w:rsidP="000A7185">
      <w:pPr>
        <w:rPr>
          <w:rFonts w:asciiTheme="majorHAnsi" w:hAnsiTheme="majorHAnsi" w:cstheme="majorHAnsi"/>
        </w:rPr>
      </w:pPr>
      <w:hyperlink r:id="rId7" w:history="1">
        <w:r w:rsidR="00A1758C" w:rsidRPr="00776E1F">
          <w:rPr>
            <w:rStyle w:val="Hyperlink"/>
            <w:rFonts w:asciiTheme="majorHAnsi" w:hAnsiTheme="majorHAnsi" w:cstheme="majorHAnsi"/>
            <w:shd w:val="clear" w:color="auto" w:fill="FFFFFF"/>
          </w:rPr>
          <w:t>https://osu.zoom.us/meeting/register/tJIkdu-sqDovHd0Lg2vxbeTKw8hljxU-sfPS</w:t>
        </w:r>
      </w:hyperlink>
    </w:p>
    <w:p w14:paraId="1833E12B" w14:textId="77777777" w:rsidR="00A1758C" w:rsidRDefault="00A1758C" w:rsidP="000A7185">
      <w:pPr>
        <w:rPr>
          <w:rFonts w:asciiTheme="majorHAnsi" w:hAnsiTheme="majorHAnsi" w:cstheme="majorHAnsi"/>
        </w:rPr>
      </w:pPr>
    </w:p>
    <w:p w14:paraId="476743BE" w14:textId="4BFBB215" w:rsidR="00776E1F" w:rsidRPr="00E9281D" w:rsidRDefault="00776E1F" w:rsidP="000A7185">
      <w:pPr>
        <w:rPr>
          <w:rFonts w:asciiTheme="majorHAnsi" w:hAnsiTheme="majorHAnsi" w:cstheme="majorHAnsi"/>
          <w:b/>
          <w:bCs/>
        </w:rPr>
      </w:pPr>
      <w:r w:rsidRPr="00E9281D">
        <w:rPr>
          <w:rFonts w:asciiTheme="majorHAnsi" w:hAnsiTheme="majorHAnsi" w:cstheme="majorHAnsi"/>
          <w:b/>
          <w:bCs/>
        </w:rPr>
        <w:t xml:space="preserve">3/4/22: </w:t>
      </w:r>
      <w:r w:rsidR="00A1758C" w:rsidRPr="00E9281D">
        <w:rPr>
          <w:rFonts w:asciiTheme="majorHAnsi" w:hAnsiTheme="majorHAnsi" w:cstheme="majorHAnsi"/>
          <w:b/>
          <w:bCs/>
        </w:rPr>
        <w:t>Panels 1-</w:t>
      </w:r>
      <w:r w:rsidR="00B203B8">
        <w:rPr>
          <w:rFonts w:asciiTheme="majorHAnsi" w:hAnsiTheme="majorHAnsi" w:cstheme="majorHAnsi"/>
          <w:b/>
          <w:bCs/>
        </w:rPr>
        <w:t>3</w:t>
      </w:r>
    </w:p>
    <w:p w14:paraId="21AF3AFC" w14:textId="6C6E2F2A" w:rsidR="00776E1F" w:rsidRDefault="000A0CBA" w:rsidP="000A7185">
      <w:pPr>
        <w:rPr>
          <w:rFonts w:asciiTheme="majorHAnsi" w:hAnsiTheme="majorHAnsi" w:cstheme="majorHAnsi"/>
        </w:rPr>
      </w:pPr>
      <w:hyperlink r:id="rId8" w:history="1">
        <w:r w:rsidR="00A1758C" w:rsidRPr="00563C0E">
          <w:rPr>
            <w:rStyle w:val="Hyperlink"/>
            <w:rFonts w:asciiTheme="majorHAnsi" w:hAnsiTheme="majorHAnsi" w:cstheme="majorHAnsi"/>
          </w:rPr>
          <w:t>https://osu.zoom.us/meeting/register/tJIodu2qqDMoGtdiCFrAgXfJr8XMuXA4VXl-</w:t>
        </w:r>
      </w:hyperlink>
    </w:p>
    <w:p w14:paraId="14B7CBB6" w14:textId="6A0EBF09" w:rsidR="00776E1F" w:rsidRDefault="00776E1F" w:rsidP="000A7185">
      <w:pPr>
        <w:rPr>
          <w:rFonts w:asciiTheme="majorHAnsi" w:hAnsiTheme="majorHAnsi" w:cstheme="majorHAnsi"/>
        </w:rPr>
      </w:pPr>
    </w:p>
    <w:p w14:paraId="52C3A5C5" w14:textId="173BE481" w:rsidR="00776E1F" w:rsidRPr="00E9281D" w:rsidRDefault="00776E1F" w:rsidP="000A7185">
      <w:pPr>
        <w:rPr>
          <w:rFonts w:asciiTheme="majorHAnsi" w:hAnsiTheme="majorHAnsi" w:cstheme="majorHAnsi"/>
          <w:b/>
          <w:bCs/>
        </w:rPr>
      </w:pPr>
      <w:r w:rsidRPr="00E9281D">
        <w:rPr>
          <w:rFonts w:asciiTheme="majorHAnsi" w:hAnsiTheme="majorHAnsi" w:cstheme="majorHAnsi"/>
          <w:b/>
          <w:bCs/>
        </w:rPr>
        <w:t xml:space="preserve">3/5/22: </w:t>
      </w:r>
      <w:r w:rsidR="00A1758C" w:rsidRPr="00E9281D">
        <w:rPr>
          <w:rFonts w:asciiTheme="majorHAnsi" w:hAnsiTheme="majorHAnsi" w:cstheme="majorHAnsi"/>
          <w:b/>
          <w:bCs/>
        </w:rPr>
        <w:t xml:space="preserve">Panel </w:t>
      </w:r>
      <w:r w:rsidR="00B203B8">
        <w:rPr>
          <w:rFonts w:asciiTheme="majorHAnsi" w:hAnsiTheme="majorHAnsi" w:cstheme="majorHAnsi"/>
          <w:b/>
          <w:bCs/>
        </w:rPr>
        <w:t>4</w:t>
      </w:r>
      <w:r w:rsidRPr="00E9281D">
        <w:rPr>
          <w:rFonts w:asciiTheme="majorHAnsi" w:hAnsiTheme="majorHAnsi" w:cstheme="majorHAnsi"/>
          <w:b/>
          <w:bCs/>
        </w:rPr>
        <w:t xml:space="preserve"> and </w:t>
      </w:r>
      <w:r w:rsidR="00A1758C" w:rsidRPr="00E9281D">
        <w:rPr>
          <w:rFonts w:asciiTheme="majorHAnsi" w:hAnsiTheme="majorHAnsi" w:cstheme="majorHAnsi"/>
          <w:b/>
          <w:bCs/>
        </w:rPr>
        <w:t>M</w:t>
      </w:r>
      <w:r w:rsidRPr="00E9281D">
        <w:rPr>
          <w:rFonts w:asciiTheme="majorHAnsi" w:hAnsiTheme="majorHAnsi" w:cstheme="majorHAnsi"/>
          <w:b/>
          <w:bCs/>
        </w:rPr>
        <w:t xml:space="preserve">ethods </w:t>
      </w:r>
      <w:r w:rsidR="00A1758C" w:rsidRPr="00E9281D">
        <w:rPr>
          <w:rFonts w:asciiTheme="majorHAnsi" w:hAnsiTheme="majorHAnsi" w:cstheme="majorHAnsi"/>
          <w:b/>
          <w:bCs/>
        </w:rPr>
        <w:t>Wo</w:t>
      </w:r>
      <w:r w:rsidRPr="00E9281D">
        <w:rPr>
          <w:rFonts w:asciiTheme="majorHAnsi" w:hAnsiTheme="majorHAnsi" w:cstheme="majorHAnsi"/>
          <w:b/>
          <w:bCs/>
        </w:rPr>
        <w:t>rkshop</w:t>
      </w:r>
    </w:p>
    <w:p w14:paraId="45FC5BFD" w14:textId="5E93A344" w:rsidR="00776E1F" w:rsidRDefault="000A0CBA" w:rsidP="000A7185">
      <w:pPr>
        <w:rPr>
          <w:rFonts w:asciiTheme="majorHAnsi" w:hAnsiTheme="majorHAnsi" w:cstheme="majorHAnsi"/>
        </w:rPr>
      </w:pPr>
      <w:hyperlink r:id="rId9" w:history="1">
        <w:r w:rsidR="00A1758C" w:rsidRPr="00563C0E">
          <w:rPr>
            <w:rStyle w:val="Hyperlink"/>
            <w:rFonts w:asciiTheme="majorHAnsi" w:hAnsiTheme="majorHAnsi" w:cstheme="majorHAnsi"/>
          </w:rPr>
          <w:t>https://osu.zoom.us/meeting/register/tJEvcOuhpjojEtyjrcCrxMIDOt0mid4Hej9H</w:t>
        </w:r>
      </w:hyperlink>
    </w:p>
    <w:p w14:paraId="012DFD3F" w14:textId="38682134" w:rsidR="00B5725F" w:rsidRDefault="00B5725F" w:rsidP="000A7185">
      <w:pPr>
        <w:rPr>
          <w:rFonts w:asciiTheme="majorHAnsi" w:hAnsiTheme="majorHAnsi" w:cstheme="majorHAnsi"/>
          <w:b/>
          <w:bCs/>
        </w:rPr>
      </w:pPr>
    </w:p>
    <w:p w14:paraId="0DCE90A6" w14:textId="3B879959" w:rsidR="00E9281D" w:rsidRDefault="00E9281D" w:rsidP="00E9281D">
      <w:pPr>
        <w:jc w:val="center"/>
        <w:rPr>
          <w:rFonts w:asciiTheme="majorHAnsi" w:hAnsiTheme="majorHAnsi" w:cstheme="majorHAnsi"/>
          <w:b/>
          <w:bCs/>
        </w:rPr>
      </w:pPr>
      <w:r>
        <w:rPr>
          <w:rFonts w:asciiTheme="majorHAnsi" w:hAnsiTheme="majorHAnsi" w:cstheme="majorHAnsi"/>
          <w:b/>
          <w:bCs/>
        </w:rPr>
        <w:t>A detailed schedule of the symposium proceedings follows on the next pages (2-3).</w:t>
      </w:r>
    </w:p>
    <w:p w14:paraId="5C12C266" w14:textId="0D3270A2" w:rsidR="00E9281D" w:rsidRDefault="00E9281D" w:rsidP="00E9281D">
      <w:pPr>
        <w:jc w:val="center"/>
        <w:rPr>
          <w:rFonts w:asciiTheme="majorHAnsi" w:hAnsiTheme="majorHAnsi" w:cstheme="majorHAnsi"/>
          <w:b/>
          <w:bCs/>
        </w:rPr>
      </w:pPr>
      <w:r>
        <w:rPr>
          <w:rFonts w:asciiTheme="majorHAnsi" w:hAnsiTheme="majorHAnsi" w:cstheme="majorHAnsi"/>
          <w:b/>
          <w:bCs/>
        </w:rPr>
        <w:t>Full abstracts of all papers included begin on page 4.</w:t>
      </w:r>
    </w:p>
    <w:p w14:paraId="079EB6AB" w14:textId="0109731D" w:rsidR="00A50FD1" w:rsidRDefault="00A50FD1" w:rsidP="00A50FD1">
      <w:pPr>
        <w:rPr>
          <w:rFonts w:asciiTheme="majorHAnsi" w:hAnsiTheme="majorHAnsi" w:cstheme="majorHAnsi"/>
          <w:b/>
          <w:bCs/>
        </w:rPr>
      </w:pPr>
    </w:p>
    <w:p w14:paraId="6291C5F9" w14:textId="0D64C245" w:rsidR="00A50FD1" w:rsidRDefault="00A50FD1" w:rsidP="00A50FD1">
      <w:pPr>
        <w:rPr>
          <w:rFonts w:asciiTheme="majorHAnsi" w:hAnsiTheme="majorHAnsi" w:cstheme="majorHAnsi"/>
          <w:b/>
          <w:bCs/>
        </w:rPr>
      </w:pPr>
    </w:p>
    <w:p w14:paraId="6D7D83B7" w14:textId="6E3AF05B" w:rsidR="00A50FD1" w:rsidRPr="00CC2A5A" w:rsidRDefault="00A50FD1" w:rsidP="00A50FD1">
      <w:pPr>
        <w:rPr>
          <w:rFonts w:asciiTheme="majorHAnsi" w:hAnsiTheme="majorHAnsi" w:cstheme="majorHAnsi"/>
          <w:b/>
          <w:bCs/>
        </w:rPr>
      </w:pPr>
      <w:r w:rsidRPr="00CC2A5A">
        <w:rPr>
          <w:rFonts w:asciiTheme="majorHAnsi" w:hAnsiTheme="majorHAnsi" w:cstheme="majorHAnsi"/>
          <w:b/>
          <w:bCs/>
        </w:rPr>
        <w:t xml:space="preserve">This event is cosponsored by the OSU Global Arts and Humanities Discovery Theme, </w:t>
      </w:r>
      <w:r w:rsidR="00CC2A5A" w:rsidRPr="00CC2A5A">
        <w:rPr>
          <w:rFonts w:asciiTheme="majorHAnsi" w:hAnsiTheme="majorHAnsi" w:cstheme="majorHAnsi"/>
          <w:b/>
          <w:bCs/>
        </w:rPr>
        <w:t>the CHR, t</w:t>
      </w:r>
      <w:r w:rsidRPr="00CC2A5A">
        <w:rPr>
          <w:rFonts w:asciiTheme="majorHAnsi" w:hAnsiTheme="majorHAnsi" w:cstheme="majorHAnsi"/>
          <w:b/>
          <w:bCs/>
        </w:rPr>
        <w:t xml:space="preserve">he Department of History, the </w:t>
      </w:r>
      <w:r w:rsidR="00CC2A5A" w:rsidRPr="00CC2A5A">
        <w:rPr>
          <w:rFonts w:asciiTheme="majorHAnsi" w:hAnsiTheme="majorHAnsi" w:cstheme="majorHAnsi"/>
          <w:b/>
          <w:bCs/>
        </w:rPr>
        <w:t xml:space="preserve">East Asian Center, and the </w:t>
      </w:r>
      <w:r w:rsidR="00CC2A5A" w:rsidRPr="00CC2A5A">
        <w:rPr>
          <w:rFonts w:asciiTheme="majorHAnsi" w:hAnsiTheme="majorHAnsi" w:cstheme="majorHAnsi"/>
          <w:b/>
          <w:bCs/>
          <w:color w:val="404040"/>
          <w:shd w:val="clear" w:color="auto" w:fill="FFFFFF"/>
        </w:rPr>
        <w:t>Slavic, East European and Eurasian Center</w:t>
      </w:r>
    </w:p>
    <w:p w14:paraId="715AE81A" w14:textId="77777777" w:rsidR="00E9281D" w:rsidRDefault="00E9281D" w:rsidP="000A7185">
      <w:pPr>
        <w:rPr>
          <w:rFonts w:asciiTheme="majorHAnsi" w:hAnsiTheme="majorHAnsi" w:cstheme="majorHAnsi"/>
          <w:b/>
          <w:bCs/>
        </w:rPr>
      </w:pPr>
    </w:p>
    <w:p w14:paraId="6AF1FE16" w14:textId="77777777" w:rsidR="00E9281D" w:rsidRDefault="00E9281D" w:rsidP="000A7185">
      <w:pPr>
        <w:rPr>
          <w:rFonts w:asciiTheme="majorHAnsi" w:hAnsiTheme="majorHAnsi" w:cstheme="majorHAnsi"/>
          <w:b/>
          <w:bCs/>
        </w:rPr>
      </w:pPr>
    </w:p>
    <w:p w14:paraId="7D895D03" w14:textId="19D881B2" w:rsidR="00E9281D" w:rsidRDefault="0072308A" w:rsidP="000A7185">
      <w:pPr>
        <w:rPr>
          <w:rFonts w:asciiTheme="majorHAnsi" w:hAnsiTheme="majorHAnsi" w:cstheme="majorHAnsi"/>
          <w:b/>
          <w:bCs/>
        </w:rPr>
      </w:pPr>
      <w:r>
        <w:rPr>
          <w:rFonts w:asciiTheme="majorHAnsi" w:hAnsiTheme="majorHAnsi" w:cstheme="majorHAnsi"/>
          <w:b/>
          <w:bCs/>
        </w:rPr>
        <w:t xml:space="preserve">      </w:t>
      </w:r>
      <w:r w:rsidR="00532DE3" w:rsidRPr="00532DE3">
        <w:rPr>
          <w:rFonts w:asciiTheme="majorHAnsi" w:hAnsiTheme="majorHAnsi" w:cstheme="majorHAnsi"/>
          <w:b/>
          <w:bCs/>
          <w:noProof/>
        </w:rPr>
        <w:drawing>
          <wp:inline distT="0" distB="0" distL="0" distR="0" wp14:anchorId="5F78B7EB" wp14:editId="75177220">
            <wp:extent cx="1891318" cy="398780"/>
            <wp:effectExtent l="0" t="0" r="0" b="0"/>
            <wp:docPr id="10" name="Picture 9" descr="Graphical user interface&#10;&#10;Description automatically generated">
              <a:hlinkClick xmlns:a="http://schemas.openxmlformats.org/drawingml/2006/main" r:id="" action="ppaction://hlinksldjump?num=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raphical user interface&#10;&#10;Description automatically generated">
                      <a:hlinkClick r:id="" action="ppaction://hlinksldjump?num=8"/>
                    </pic:cNvPr>
                    <pic:cNvPicPr>
                      <a:picLocks noChangeAspect="1"/>
                    </pic:cNvPicPr>
                  </pic:nvPicPr>
                  <pic:blipFill rotWithShape="1">
                    <a:blip r:embed="rId10" cstate="print">
                      <a:extLst>
                        <a:ext uri="{28A0092B-C50C-407E-A947-70E740481C1C}">
                          <a14:useLocalDpi xmlns:a14="http://schemas.microsoft.com/office/drawing/2010/main" val="0"/>
                        </a:ext>
                      </a:extLst>
                    </a:blip>
                    <a:srcRect t="26453" b="38378"/>
                    <a:stretch/>
                  </pic:blipFill>
                  <pic:spPr>
                    <a:xfrm>
                      <a:off x="0" y="0"/>
                      <a:ext cx="1909876" cy="402693"/>
                    </a:xfrm>
                    <a:prstGeom prst="rect">
                      <a:avLst/>
                    </a:prstGeom>
                  </pic:spPr>
                </pic:pic>
              </a:graphicData>
            </a:graphic>
          </wp:inline>
        </w:drawing>
      </w:r>
      <w:r w:rsidRPr="0072308A">
        <w:rPr>
          <w:noProof/>
        </w:rPr>
        <w:t xml:space="preserve"> </w:t>
      </w:r>
      <w:r>
        <w:rPr>
          <w:noProof/>
        </w:rPr>
        <w:t xml:space="preserve">                                                                     </w:t>
      </w:r>
      <w:r w:rsidRPr="0072308A">
        <w:rPr>
          <w:rFonts w:asciiTheme="majorHAnsi" w:hAnsiTheme="majorHAnsi" w:cstheme="majorHAnsi"/>
          <w:b/>
          <w:bCs/>
          <w:noProof/>
        </w:rPr>
        <w:drawing>
          <wp:inline distT="0" distB="0" distL="0" distR="0" wp14:anchorId="4DACBC24" wp14:editId="71E7A1F7">
            <wp:extent cx="630276" cy="425978"/>
            <wp:effectExtent l="0" t="0" r="0" b="0"/>
            <wp:docPr id="9" name="Picture 8" descr="A picture containing text&#10;&#10;Description automatically generated">
              <a:extLst xmlns:a="http://schemas.openxmlformats.org/drawingml/2006/main">
                <a:ext uri="{FF2B5EF4-FFF2-40B4-BE49-F238E27FC236}">
                  <a16:creationId xmlns:a16="http://schemas.microsoft.com/office/drawing/2014/main" id="{A53EA056-A829-4B2D-AD7F-F0CCC5164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A53EA056-A829-4B2D-AD7F-F0CCC51648AB}"/>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275" cy="439495"/>
                    </a:xfrm>
                    <a:prstGeom prst="rect">
                      <a:avLst/>
                    </a:prstGeom>
                    <a:solidFill>
                      <a:srgbClr val="FFFFFF"/>
                    </a:solidFill>
                    <a:ln>
                      <a:noFill/>
                    </a:ln>
                  </pic:spPr>
                </pic:pic>
              </a:graphicData>
            </a:graphic>
          </wp:inline>
        </w:drawing>
      </w:r>
    </w:p>
    <w:p w14:paraId="393FA38F" w14:textId="444CEBA0" w:rsidR="000A7185" w:rsidRPr="00B96776" w:rsidRDefault="00BE5B63" w:rsidP="000A7185">
      <w:pPr>
        <w:rPr>
          <w:rFonts w:asciiTheme="majorHAnsi" w:hAnsiTheme="majorHAnsi" w:cstheme="majorHAnsi"/>
          <w:b/>
          <w:bCs/>
        </w:rPr>
      </w:pPr>
      <w:r>
        <w:rPr>
          <w:rFonts w:asciiTheme="majorHAnsi" w:hAnsiTheme="majorHAnsi" w:cstheme="majorHAnsi"/>
          <w:b/>
          <w:bCs/>
        </w:rPr>
        <w:lastRenderedPageBreak/>
        <w:t xml:space="preserve">Thursday, </w:t>
      </w:r>
      <w:r w:rsidR="000A7185" w:rsidRPr="00B96776">
        <w:rPr>
          <w:rFonts w:asciiTheme="majorHAnsi" w:hAnsiTheme="majorHAnsi" w:cstheme="majorHAnsi"/>
          <w:b/>
          <w:bCs/>
        </w:rPr>
        <w:t>March 3</w:t>
      </w:r>
      <w:r w:rsidR="000A7185" w:rsidRPr="00B96776">
        <w:rPr>
          <w:rFonts w:asciiTheme="majorHAnsi" w:hAnsiTheme="majorHAnsi" w:cstheme="majorHAnsi"/>
          <w:b/>
          <w:bCs/>
          <w:vertAlign w:val="superscript"/>
        </w:rPr>
        <w:t xml:space="preserve">rd </w:t>
      </w:r>
      <w:r w:rsidR="000A7185" w:rsidRPr="00B96776">
        <w:rPr>
          <w:rFonts w:asciiTheme="majorHAnsi" w:hAnsiTheme="majorHAnsi" w:cstheme="majorHAnsi"/>
          <w:b/>
          <w:bCs/>
        </w:rPr>
        <w:t>KEYNOTE AND INTRODUCTIONS</w:t>
      </w:r>
    </w:p>
    <w:p w14:paraId="2F26290C" w14:textId="0C506C9A" w:rsidR="000A7185" w:rsidRPr="00B96776" w:rsidRDefault="000A7185" w:rsidP="000A7185">
      <w:pPr>
        <w:rPr>
          <w:rFonts w:asciiTheme="majorHAnsi" w:hAnsiTheme="majorHAnsi" w:cstheme="majorHAnsi"/>
        </w:rPr>
      </w:pPr>
    </w:p>
    <w:p w14:paraId="412EBB3E" w14:textId="6A642B07" w:rsidR="000A7185" w:rsidRPr="00B96776" w:rsidRDefault="000A7185" w:rsidP="000A7185">
      <w:pPr>
        <w:rPr>
          <w:rFonts w:asciiTheme="majorHAnsi" w:hAnsiTheme="majorHAnsi" w:cstheme="majorHAnsi"/>
        </w:rPr>
      </w:pPr>
      <w:r w:rsidRPr="00B96776">
        <w:rPr>
          <w:rFonts w:asciiTheme="majorHAnsi" w:hAnsiTheme="majorHAnsi" w:cstheme="majorHAnsi"/>
        </w:rPr>
        <w:t>5:00 PM Introductions and preliminary comments</w:t>
      </w:r>
    </w:p>
    <w:p w14:paraId="6ED321BB" w14:textId="77777777" w:rsidR="000A7185" w:rsidRPr="005856B9" w:rsidRDefault="000A7185" w:rsidP="000A7185">
      <w:pPr>
        <w:rPr>
          <w:rFonts w:asciiTheme="majorHAnsi" w:hAnsiTheme="majorHAnsi" w:cstheme="majorHAnsi"/>
        </w:rPr>
      </w:pPr>
    </w:p>
    <w:p w14:paraId="4ABF50C1" w14:textId="77777777" w:rsidR="004328E6" w:rsidRDefault="000A7185">
      <w:pPr>
        <w:rPr>
          <w:rFonts w:asciiTheme="majorHAnsi" w:hAnsiTheme="majorHAnsi" w:cstheme="majorHAnsi"/>
        </w:rPr>
      </w:pPr>
      <w:r w:rsidRPr="005856B9">
        <w:rPr>
          <w:rFonts w:asciiTheme="majorHAnsi" w:hAnsiTheme="majorHAnsi" w:cstheme="majorHAnsi"/>
        </w:rPr>
        <w:t xml:space="preserve">5:30 PM Keynote Speech </w:t>
      </w:r>
    </w:p>
    <w:p w14:paraId="4F7C481A" w14:textId="77777777" w:rsidR="004328E6" w:rsidRDefault="00B5654A" w:rsidP="004328E6">
      <w:pPr>
        <w:pStyle w:val="ListParagraph"/>
        <w:numPr>
          <w:ilvl w:val="0"/>
          <w:numId w:val="6"/>
        </w:numPr>
        <w:rPr>
          <w:rFonts w:cstheme="majorHAnsi"/>
        </w:rPr>
      </w:pPr>
      <w:r w:rsidRPr="004328E6">
        <w:rPr>
          <w:rFonts w:cstheme="majorHAnsi"/>
        </w:rPr>
        <w:t xml:space="preserve">Prof. </w:t>
      </w:r>
      <w:r w:rsidR="000A7185" w:rsidRPr="004328E6">
        <w:rPr>
          <w:rFonts w:cstheme="majorHAnsi"/>
        </w:rPr>
        <w:t xml:space="preserve">Suk-Young Kim, UCLA School of </w:t>
      </w:r>
      <w:r w:rsidR="00B5725F" w:rsidRPr="004328E6">
        <w:rPr>
          <w:rFonts w:cstheme="majorHAnsi"/>
        </w:rPr>
        <w:t>Theater, Film &amp; Television</w:t>
      </w:r>
    </w:p>
    <w:p w14:paraId="21C7A0EE" w14:textId="5822F0CA" w:rsidR="004328E6" w:rsidRPr="004328E6" w:rsidRDefault="004328E6" w:rsidP="004328E6">
      <w:pPr>
        <w:pStyle w:val="ListParagraph"/>
        <w:numPr>
          <w:ilvl w:val="1"/>
          <w:numId w:val="6"/>
        </w:numPr>
        <w:ind w:left="1080"/>
        <w:rPr>
          <w:rFonts w:cstheme="majorHAnsi"/>
        </w:rPr>
      </w:pPr>
      <w:r w:rsidRPr="004328E6">
        <w:rPr>
          <w:rFonts w:cstheme="majorHAnsi"/>
        </w:rPr>
        <w:t>“Crisis Over Free Choice: Reading </w:t>
      </w:r>
      <w:r w:rsidRPr="004328E6">
        <w:rPr>
          <w:rFonts w:cstheme="majorHAnsi"/>
          <w:i/>
          <w:iCs/>
        </w:rPr>
        <w:t>Squid Game </w:t>
      </w:r>
      <w:r w:rsidRPr="004328E6">
        <w:rPr>
          <w:rFonts w:cstheme="majorHAnsi"/>
        </w:rPr>
        <w:t>Comparatively as a Millennial Parable”</w:t>
      </w:r>
    </w:p>
    <w:p w14:paraId="73A551FE" w14:textId="77777777" w:rsidR="005856B9" w:rsidRPr="005856B9" w:rsidRDefault="005856B9">
      <w:pPr>
        <w:rPr>
          <w:rFonts w:asciiTheme="majorHAnsi" w:hAnsiTheme="majorHAnsi" w:cstheme="majorHAnsi"/>
          <w:b/>
          <w:bCs/>
        </w:rPr>
      </w:pPr>
    </w:p>
    <w:p w14:paraId="5056C557" w14:textId="2AD2606C" w:rsidR="000A7185" w:rsidRPr="005856B9" w:rsidRDefault="00BE5B63">
      <w:pPr>
        <w:rPr>
          <w:rFonts w:asciiTheme="majorHAnsi" w:hAnsiTheme="majorHAnsi" w:cstheme="majorHAnsi"/>
          <w:b/>
          <w:bCs/>
        </w:rPr>
      </w:pPr>
      <w:r>
        <w:rPr>
          <w:rFonts w:asciiTheme="majorHAnsi" w:hAnsiTheme="majorHAnsi" w:cstheme="majorHAnsi"/>
          <w:b/>
          <w:bCs/>
        </w:rPr>
        <w:t xml:space="preserve">Friday, </w:t>
      </w:r>
      <w:r w:rsidR="000A7185" w:rsidRPr="005856B9">
        <w:rPr>
          <w:rFonts w:asciiTheme="majorHAnsi" w:hAnsiTheme="majorHAnsi" w:cstheme="majorHAnsi"/>
          <w:b/>
          <w:bCs/>
        </w:rPr>
        <w:t>March 4</w:t>
      </w:r>
      <w:r w:rsidR="000A7185" w:rsidRPr="005856B9">
        <w:rPr>
          <w:rFonts w:asciiTheme="majorHAnsi" w:hAnsiTheme="majorHAnsi" w:cstheme="majorHAnsi"/>
          <w:b/>
          <w:bCs/>
          <w:vertAlign w:val="superscript"/>
        </w:rPr>
        <w:t>th</w:t>
      </w:r>
      <w:r w:rsidR="000A7185" w:rsidRPr="005856B9">
        <w:rPr>
          <w:rFonts w:asciiTheme="majorHAnsi" w:hAnsiTheme="majorHAnsi" w:cstheme="majorHAnsi"/>
          <w:b/>
          <w:bCs/>
        </w:rPr>
        <w:t xml:space="preserve"> PANEL PRESENTATIONS</w:t>
      </w:r>
    </w:p>
    <w:p w14:paraId="3D251680" w14:textId="062B64BF" w:rsidR="000A7185" w:rsidRPr="005856B9" w:rsidRDefault="000A7185">
      <w:pPr>
        <w:rPr>
          <w:rFonts w:asciiTheme="majorHAnsi" w:hAnsiTheme="majorHAnsi" w:cstheme="majorHAnsi"/>
        </w:rPr>
      </w:pPr>
    </w:p>
    <w:p w14:paraId="49C4B83F" w14:textId="30C4BF47" w:rsidR="000A7185" w:rsidRPr="005856B9" w:rsidRDefault="000A7185">
      <w:pPr>
        <w:rPr>
          <w:rFonts w:asciiTheme="majorHAnsi" w:hAnsiTheme="majorHAnsi" w:cstheme="majorHAnsi"/>
        </w:rPr>
      </w:pPr>
      <w:r w:rsidRPr="005856B9">
        <w:rPr>
          <w:rFonts w:asciiTheme="majorHAnsi" w:hAnsiTheme="majorHAnsi" w:cstheme="majorHAnsi"/>
        </w:rPr>
        <w:t>9:</w:t>
      </w:r>
      <w:r w:rsidR="00857219" w:rsidRPr="005856B9">
        <w:rPr>
          <w:rFonts w:asciiTheme="majorHAnsi" w:hAnsiTheme="majorHAnsi" w:cstheme="majorHAnsi"/>
        </w:rPr>
        <w:t>0</w:t>
      </w:r>
      <w:r w:rsidRPr="005856B9">
        <w:rPr>
          <w:rFonts w:asciiTheme="majorHAnsi" w:hAnsiTheme="majorHAnsi" w:cstheme="majorHAnsi"/>
        </w:rPr>
        <w:t>0-</w:t>
      </w:r>
      <w:r w:rsidR="00857219" w:rsidRPr="005856B9">
        <w:rPr>
          <w:rFonts w:asciiTheme="majorHAnsi" w:hAnsiTheme="majorHAnsi" w:cstheme="majorHAnsi"/>
        </w:rPr>
        <w:t>9</w:t>
      </w:r>
      <w:r w:rsidRPr="005856B9">
        <w:rPr>
          <w:rFonts w:asciiTheme="majorHAnsi" w:hAnsiTheme="majorHAnsi" w:cstheme="majorHAnsi"/>
        </w:rPr>
        <w:t>:</w:t>
      </w:r>
      <w:r w:rsidR="00857219" w:rsidRPr="005856B9">
        <w:rPr>
          <w:rFonts w:asciiTheme="majorHAnsi" w:hAnsiTheme="majorHAnsi" w:cstheme="majorHAnsi"/>
        </w:rPr>
        <w:t>3</w:t>
      </w:r>
      <w:r w:rsidRPr="005856B9">
        <w:rPr>
          <w:rFonts w:asciiTheme="majorHAnsi" w:hAnsiTheme="majorHAnsi" w:cstheme="majorHAnsi"/>
        </w:rPr>
        <w:t xml:space="preserve">0 </w:t>
      </w:r>
      <w:r w:rsidR="00A1758C">
        <w:rPr>
          <w:rFonts w:asciiTheme="majorHAnsi" w:hAnsiTheme="majorHAnsi" w:cstheme="majorHAnsi"/>
        </w:rPr>
        <w:t>Virtual breakfast chit chat</w:t>
      </w:r>
      <w:r w:rsidRPr="005856B9">
        <w:rPr>
          <w:rFonts w:asciiTheme="majorHAnsi" w:hAnsiTheme="majorHAnsi" w:cstheme="majorHAnsi"/>
        </w:rPr>
        <w:t xml:space="preserve"> </w:t>
      </w:r>
    </w:p>
    <w:p w14:paraId="70E6EEDD" w14:textId="77777777" w:rsidR="000A7185" w:rsidRPr="005856B9" w:rsidRDefault="000A7185">
      <w:pPr>
        <w:rPr>
          <w:rFonts w:asciiTheme="majorHAnsi" w:hAnsiTheme="majorHAnsi" w:cstheme="majorHAnsi"/>
        </w:rPr>
      </w:pPr>
    </w:p>
    <w:p w14:paraId="57DAF877" w14:textId="1C74703B" w:rsidR="008C44A9" w:rsidRPr="005856B9" w:rsidRDefault="00857219" w:rsidP="008C44A9">
      <w:pPr>
        <w:rPr>
          <w:rFonts w:asciiTheme="majorHAnsi" w:hAnsiTheme="majorHAnsi" w:cstheme="majorHAnsi"/>
          <w:u w:val="single"/>
        </w:rPr>
      </w:pPr>
      <w:r w:rsidRPr="005856B9">
        <w:rPr>
          <w:rFonts w:asciiTheme="majorHAnsi" w:hAnsiTheme="majorHAnsi" w:cstheme="majorHAnsi"/>
          <w:u w:val="single"/>
        </w:rPr>
        <w:t>9:3</w:t>
      </w:r>
      <w:r w:rsidR="000A7185" w:rsidRPr="005856B9">
        <w:rPr>
          <w:rFonts w:asciiTheme="majorHAnsi" w:hAnsiTheme="majorHAnsi" w:cstheme="majorHAnsi"/>
          <w:u w:val="single"/>
        </w:rPr>
        <w:t>0-1</w:t>
      </w:r>
      <w:r w:rsidR="008C44A9" w:rsidRPr="005856B9">
        <w:rPr>
          <w:rFonts w:asciiTheme="majorHAnsi" w:hAnsiTheme="majorHAnsi" w:cstheme="majorHAnsi"/>
          <w:u w:val="single"/>
        </w:rPr>
        <w:t>1</w:t>
      </w:r>
      <w:r w:rsidR="000A7185" w:rsidRPr="005856B9">
        <w:rPr>
          <w:rFonts w:asciiTheme="majorHAnsi" w:hAnsiTheme="majorHAnsi" w:cstheme="majorHAnsi"/>
          <w:u w:val="single"/>
        </w:rPr>
        <w:t>:</w:t>
      </w:r>
      <w:r w:rsidRPr="005856B9">
        <w:rPr>
          <w:rFonts w:asciiTheme="majorHAnsi" w:hAnsiTheme="majorHAnsi" w:cstheme="majorHAnsi"/>
          <w:u w:val="single"/>
        </w:rPr>
        <w:t>00</w:t>
      </w:r>
      <w:r w:rsidR="000A7185" w:rsidRPr="005856B9">
        <w:rPr>
          <w:rFonts w:asciiTheme="majorHAnsi" w:hAnsiTheme="majorHAnsi" w:cstheme="majorHAnsi"/>
          <w:u w:val="single"/>
        </w:rPr>
        <w:t xml:space="preserve"> </w:t>
      </w:r>
      <w:r w:rsidR="00B5725F" w:rsidRPr="005856B9">
        <w:rPr>
          <w:rFonts w:asciiTheme="majorHAnsi" w:hAnsiTheme="majorHAnsi" w:cstheme="majorHAnsi"/>
          <w:u w:val="single"/>
        </w:rPr>
        <w:t xml:space="preserve">Panel 1: </w:t>
      </w:r>
      <w:r w:rsidR="008C44A9" w:rsidRPr="005856B9">
        <w:rPr>
          <w:rFonts w:asciiTheme="majorHAnsi" w:hAnsiTheme="majorHAnsi" w:cstheme="majorHAnsi"/>
          <w:u w:val="single"/>
        </w:rPr>
        <w:t xml:space="preserve">Hardware, Software, and the </w:t>
      </w:r>
      <w:r w:rsidR="00716542" w:rsidRPr="005856B9">
        <w:rPr>
          <w:rFonts w:asciiTheme="majorHAnsi" w:hAnsiTheme="majorHAnsi" w:cstheme="majorHAnsi"/>
          <w:u w:val="single"/>
        </w:rPr>
        <w:t>Limits</w:t>
      </w:r>
      <w:r w:rsidR="008C44A9" w:rsidRPr="005856B9">
        <w:rPr>
          <w:rFonts w:asciiTheme="majorHAnsi" w:hAnsiTheme="majorHAnsi" w:cstheme="majorHAnsi"/>
          <w:u w:val="single"/>
        </w:rPr>
        <w:t xml:space="preserve"> of Convenience</w:t>
      </w:r>
    </w:p>
    <w:p w14:paraId="067AC3A0" w14:textId="2A55B2AF" w:rsidR="008C44A9" w:rsidRPr="005856B9" w:rsidRDefault="008C44A9" w:rsidP="008C44A9">
      <w:pPr>
        <w:pStyle w:val="ListParagraph"/>
        <w:numPr>
          <w:ilvl w:val="0"/>
          <w:numId w:val="2"/>
        </w:numPr>
        <w:rPr>
          <w:rFonts w:cstheme="majorHAnsi"/>
        </w:rPr>
      </w:pPr>
      <w:proofErr w:type="spellStart"/>
      <w:r w:rsidRPr="005856B9">
        <w:rPr>
          <w:rFonts w:cstheme="majorHAnsi"/>
        </w:rPr>
        <w:t>Jianqing</w:t>
      </w:r>
      <w:proofErr w:type="spellEnd"/>
      <w:r w:rsidRPr="005856B9">
        <w:rPr>
          <w:rFonts w:cstheme="majorHAnsi"/>
        </w:rPr>
        <w:t xml:space="preserve"> Chen</w:t>
      </w:r>
      <w:r w:rsidR="00B5654A" w:rsidRPr="005856B9">
        <w:rPr>
          <w:rFonts w:cstheme="majorHAnsi"/>
        </w:rPr>
        <w:t>, Washington University in St. Louis</w:t>
      </w:r>
    </w:p>
    <w:p w14:paraId="2EAF9529" w14:textId="298F7A4A" w:rsidR="008C44A9" w:rsidRPr="007E5803" w:rsidRDefault="008C44A9" w:rsidP="004328E6">
      <w:pPr>
        <w:pStyle w:val="ListParagraph"/>
        <w:numPr>
          <w:ilvl w:val="1"/>
          <w:numId w:val="2"/>
        </w:numPr>
        <w:ind w:left="1080"/>
        <w:rPr>
          <w:rFonts w:cstheme="majorHAnsi"/>
        </w:rPr>
      </w:pPr>
      <w:r w:rsidRPr="005856B9">
        <w:rPr>
          <w:rFonts w:cstheme="majorHAnsi"/>
        </w:rPr>
        <w:t>“</w:t>
      </w:r>
      <w:r w:rsidRPr="00680BDC">
        <w:rPr>
          <w:rFonts w:cstheme="majorHAnsi"/>
        </w:rPr>
        <w:t xml:space="preserve">Building the </w:t>
      </w:r>
      <w:r w:rsidRPr="005856B9">
        <w:rPr>
          <w:rFonts w:cstheme="majorHAnsi"/>
        </w:rPr>
        <w:t>‘</w:t>
      </w:r>
      <w:r w:rsidRPr="00680BDC">
        <w:rPr>
          <w:rFonts w:cstheme="majorHAnsi"/>
        </w:rPr>
        <w:t>Eight Vertical and Eight Horizontal</w:t>
      </w:r>
      <w:r w:rsidRPr="005856B9">
        <w:rPr>
          <w:rFonts w:cstheme="majorHAnsi"/>
        </w:rPr>
        <w:t>’</w:t>
      </w:r>
      <w:r w:rsidRPr="00680BDC">
        <w:rPr>
          <w:rFonts w:cstheme="majorHAnsi"/>
        </w:rPr>
        <w:t xml:space="preserve"> </w:t>
      </w:r>
      <w:r w:rsidRPr="007E5803">
        <w:rPr>
          <w:rFonts w:cstheme="majorHAnsi"/>
        </w:rPr>
        <w:t>Fiber-Optic Core Network in Historical Upheavals”</w:t>
      </w:r>
    </w:p>
    <w:p w14:paraId="20FA1D0A" w14:textId="2517DFCC" w:rsidR="008C44A9" w:rsidRPr="005856B9" w:rsidRDefault="008C44A9" w:rsidP="008C44A9">
      <w:pPr>
        <w:pStyle w:val="ListParagraph"/>
        <w:numPr>
          <w:ilvl w:val="0"/>
          <w:numId w:val="2"/>
        </w:numPr>
        <w:rPr>
          <w:rFonts w:cstheme="majorHAnsi"/>
        </w:rPr>
      </w:pPr>
      <w:r w:rsidRPr="005856B9">
        <w:rPr>
          <w:rFonts w:cstheme="majorHAnsi"/>
        </w:rPr>
        <w:t>Diane Wei Lewis</w:t>
      </w:r>
      <w:r w:rsidR="00B5654A" w:rsidRPr="005856B9">
        <w:rPr>
          <w:rFonts w:cstheme="majorHAnsi"/>
        </w:rPr>
        <w:t>, Washington University in St. Louis</w:t>
      </w:r>
    </w:p>
    <w:p w14:paraId="3638C5A0" w14:textId="77777777" w:rsidR="008C44A9" w:rsidRPr="005856B9" w:rsidRDefault="008C44A9" w:rsidP="004328E6">
      <w:pPr>
        <w:pStyle w:val="ListParagraph"/>
        <w:numPr>
          <w:ilvl w:val="1"/>
          <w:numId w:val="2"/>
        </w:numPr>
        <w:ind w:left="1080"/>
        <w:rPr>
          <w:rFonts w:cstheme="majorHAnsi"/>
        </w:rPr>
      </w:pPr>
      <w:r w:rsidRPr="005856B9">
        <w:rPr>
          <w:rFonts w:cstheme="majorHAnsi"/>
        </w:rPr>
        <w:t>“Women and the Software Crisis in Japan”</w:t>
      </w:r>
    </w:p>
    <w:p w14:paraId="3B025F6C" w14:textId="0695E1BD" w:rsidR="008C44A9" w:rsidRPr="005856B9" w:rsidRDefault="008C44A9" w:rsidP="008C44A9">
      <w:pPr>
        <w:pStyle w:val="ListParagraph"/>
        <w:numPr>
          <w:ilvl w:val="0"/>
          <w:numId w:val="2"/>
        </w:numPr>
        <w:rPr>
          <w:rFonts w:cstheme="majorHAnsi"/>
        </w:rPr>
      </w:pPr>
      <w:r w:rsidRPr="005856B9">
        <w:rPr>
          <w:rFonts w:cstheme="majorHAnsi"/>
        </w:rPr>
        <w:t>Joshua Neves, research done in collaboration with Marc Steinberg</w:t>
      </w:r>
      <w:r w:rsidR="00B5654A" w:rsidRPr="005856B9">
        <w:rPr>
          <w:rFonts w:cstheme="majorHAnsi"/>
        </w:rPr>
        <w:t>, Concordia University</w:t>
      </w:r>
    </w:p>
    <w:p w14:paraId="74125A4C" w14:textId="53627808" w:rsidR="00857219" w:rsidRPr="00F05FA5" w:rsidRDefault="008C44A9" w:rsidP="00F05FA5">
      <w:pPr>
        <w:pStyle w:val="ListParagraph"/>
        <w:numPr>
          <w:ilvl w:val="1"/>
          <w:numId w:val="2"/>
        </w:numPr>
        <w:ind w:left="1080"/>
        <w:rPr>
          <w:rFonts w:cstheme="majorHAnsi"/>
        </w:rPr>
      </w:pPr>
      <w:r w:rsidRPr="005856B9">
        <w:rPr>
          <w:rFonts w:cstheme="majorHAnsi"/>
        </w:rPr>
        <w:t xml:space="preserve">“In-Convenience” </w:t>
      </w:r>
    </w:p>
    <w:p w14:paraId="38D15B1A" w14:textId="77777777" w:rsidR="00F05FA5" w:rsidRDefault="00F05FA5">
      <w:pPr>
        <w:rPr>
          <w:rFonts w:asciiTheme="majorHAnsi" w:hAnsiTheme="majorHAnsi" w:cstheme="majorHAnsi"/>
        </w:rPr>
      </w:pPr>
    </w:p>
    <w:p w14:paraId="10CA0DBD" w14:textId="014F0384" w:rsidR="00B5725F" w:rsidRPr="005856B9" w:rsidRDefault="00857219">
      <w:pPr>
        <w:rPr>
          <w:rFonts w:asciiTheme="majorHAnsi" w:hAnsiTheme="majorHAnsi" w:cstheme="majorHAnsi"/>
        </w:rPr>
      </w:pPr>
      <w:r w:rsidRPr="005856B9">
        <w:rPr>
          <w:rFonts w:asciiTheme="majorHAnsi" w:hAnsiTheme="majorHAnsi" w:cstheme="majorHAnsi"/>
        </w:rPr>
        <w:t>1</w:t>
      </w:r>
      <w:r w:rsidR="00567DD3">
        <w:rPr>
          <w:rFonts w:asciiTheme="majorHAnsi" w:hAnsiTheme="majorHAnsi" w:cstheme="majorHAnsi"/>
        </w:rPr>
        <w:t>1</w:t>
      </w:r>
      <w:r w:rsidRPr="005856B9">
        <w:rPr>
          <w:rFonts w:asciiTheme="majorHAnsi" w:hAnsiTheme="majorHAnsi" w:cstheme="majorHAnsi"/>
        </w:rPr>
        <w:t>:00-</w:t>
      </w:r>
      <w:r w:rsidR="00B5725F" w:rsidRPr="005856B9">
        <w:rPr>
          <w:rFonts w:asciiTheme="majorHAnsi" w:hAnsiTheme="majorHAnsi" w:cstheme="majorHAnsi"/>
        </w:rPr>
        <w:t xml:space="preserve">1:00 Lunch </w:t>
      </w:r>
      <w:r w:rsidR="00A1758C">
        <w:rPr>
          <w:rFonts w:asciiTheme="majorHAnsi" w:hAnsiTheme="majorHAnsi" w:cstheme="majorHAnsi"/>
        </w:rPr>
        <w:t>break</w:t>
      </w:r>
    </w:p>
    <w:p w14:paraId="716C9178" w14:textId="77777777" w:rsidR="005856B9" w:rsidRPr="005856B9" w:rsidRDefault="005856B9" w:rsidP="005856B9">
      <w:pPr>
        <w:rPr>
          <w:rFonts w:asciiTheme="majorHAnsi" w:hAnsiTheme="majorHAnsi" w:cstheme="majorHAnsi"/>
          <w:u w:val="single"/>
        </w:rPr>
      </w:pPr>
    </w:p>
    <w:p w14:paraId="0580D0C0" w14:textId="63C3A9DC" w:rsidR="005856B9" w:rsidRPr="005856B9" w:rsidRDefault="005856B9" w:rsidP="005856B9">
      <w:pPr>
        <w:rPr>
          <w:rFonts w:asciiTheme="majorHAnsi" w:hAnsiTheme="majorHAnsi" w:cstheme="majorHAnsi"/>
          <w:u w:val="single"/>
        </w:rPr>
      </w:pPr>
      <w:r w:rsidRPr="005856B9">
        <w:rPr>
          <w:rFonts w:asciiTheme="majorHAnsi" w:hAnsiTheme="majorHAnsi" w:cstheme="majorHAnsi"/>
          <w:u w:val="single"/>
        </w:rPr>
        <w:t>1:00-2:30 Panel 2: Crisis</w:t>
      </w:r>
      <w:r w:rsidR="00F05FA5">
        <w:rPr>
          <w:rFonts w:asciiTheme="majorHAnsi" w:hAnsiTheme="majorHAnsi" w:cstheme="majorHAnsi"/>
          <w:u w:val="single"/>
        </w:rPr>
        <w:t xml:space="preserve"> Structures</w:t>
      </w:r>
    </w:p>
    <w:p w14:paraId="63E4AE29" w14:textId="77777777" w:rsidR="0078097A" w:rsidRPr="005856B9" w:rsidRDefault="0078097A" w:rsidP="0078097A">
      <w:pPr>
        <w:pStyle w:val="ListParagraph"/>
        <w:numPr>
          <w:ilvl w:val="0"/>
          <w:numId w:val="5"/>
        </w:numPr>
        <w:rPr>
          <w:rFonts w:cstheme="majorHAnsi"/>
        </w:rPr>
      </w:pPr>
      <w:r w:rsidRPr="005856B9">
        <w:rPr>
          <w:rFonts w:cstheme="majorHAnsi"/>
        </w:rPr>
        <w:t xml:space="preserve">Victoria </w:t>
      </w:r>
      <w:proofErr w:type="spellStart"/>
      <w:r w:rsidRPr="005856B9">
        <w:rPr>
          <w:rFonts w:cstheme="majorHAnsi"/>
        </w:rPr>
        <w:t>Lupascu</w:t>
      </w:r>
      <w:proofErr w:type="spellEnd"/>
      <w:r w:rsidRPr="005856B9">
        <w:rPr>
          <w:rFonts w:cstheme="majorHAnsi"/>
        </w:rPr>
        <w:t>, University of Montreal</w:t>
      </w:r>
    </w:p>
    <w:p w14:paraId="56FA351B" w14:textId="3FA93E0E" w:rsidR="0078097A" w:rsidRPr="007E5803" w:rsidRDefault="0078097A" w:rsidP="004328E6">
      <w:pPr>
        <w:pStyle w:val="ListParagraph"/>
        <w:numPr>
          <w:ilvl w:val="1"/>
          <w:numId w:val="5"/>
        </w:numPr>
        <w:ind w:left="1080"/>
        <w:rPr>
          <w:rFonts w:cstheme="majorHAnsi"/>
        </w:rPr>
      </w:pPr>
      <w:r w:rsidRPr="005856B9">
        <w:rPr>
          <w:rFonts w:cstheme="majorHAnsi"/>
        </w:rPr>
        <w:t>“</w:t>
      </w:r>
      <w:r w:rsidRPr="00716542">
        <w:rPr>
          <w:rFonts w:cstheme="majorHAnsi"/>
        </w:rPr>
        <w:t xml:space="preserve">Where Can Patients Go When the Hospital Is Closed? </w:t>
      </w:r>
      <w:r w:rsidRPr="007E5803">
        <w:rPr>
          <w:rFonts w:cstheme="majorHAnsi"/>
        </w:rPr>
        <w:t>Multilayered Crisis in the Romanian Medical System”</w:t>
      </w:r>
    </w:p>
    <w:p w14:paraId="398EF490" w14:textId="77777777" w:rsidR="0078097A" w:rsidRPr="005856B9" w:rsidRDefault="0078097A" w:rsidP="0078097A">
      <w:pPr>
        <w:pStyle w:val="ListParagraph"/>
        <w:numPr>
          <w:ilvl w:val="0"/>
          <w:numId w:val="5"/>
        </w:numPr>
        <w:rPr>
          <w:rFonts w:cstheme="majorHAnsi"/>
        </w:rPr>
      </w:pPr>
      <w:r w:rsidRPr="005856B9">
        <w:rPr>
          <w:rFonts w:cstheme="majorHAnsi"/>
        </w:rPr>
        <w:t xml:space="preserve">Damian </w:t>
      </w:r>
      <w:proofErr w:type="spellStart"/>
      <w:r w:rsidRPr="005856B9">
        <w:rPr>
          <w:rFonts w:cstheme="majorHAnsi"/>
        </w:rPr>
        <w:t>Mandzunowski</w:t>
      </w:r>
      <w:proofErr w:type="spellEnd"/>
      <w:r w:rsidRPr="005856B9">
        <w:rPr>
          <w:rFonts w:cstheme="majorHAnsi"/>
        </w:rPr>
        <w:t>, University of Freiburg</w:t>
      </w:r>
    </w:p>
    <w:p w14:paraId="2F4DDBDA" w14:textId="6068FA17" w:rsidR="00E11047" w:rsidRPr="00E11047" w:rsidRDefault="00E11047" w:rsidP="00E11047">
      <w:pPr>
        <w:pStyle w:val="ListParagraph"/>
        <w:numPr>
          <w:ilvl w:val="1"/>
          <w:numId w:val="5"/>
        </w:numPr>
        <w:rPr>
          <w:rFonts w:cstheme="majorHAnsi"/>
        </w:rPr>
      </w:pPr>
      <w:r>
        <w:rPr>
          <w:rFonts w:cstheme="majorHAnsi"/>
        </w:rPr>
        <w:t>“</w:t>
      </w:r>
      <w:r w:rsidRPr="00E11047">
        <w:rPr>
          <w:rFonts w:cstheme="majorHAnsi"/>
        </w:rPr>
        <w:t>Reading Through What Crises? Volume 5 of Mao’s Selected Works as Calming Medium in a Changing Socialist China</w:t>
      </w:r>
      <w:r>
        <w:rPr>
          <w:rFonts w:cstheme="majorHAnsi"/>
        </w:rPr>
        <w:t>”</w:t>
      </w:r>
    </w:p>
    <w:p w14:paraId="7B5DEFFA" w14:textId="77777777" w:rsidR="005856B9" w:rsidRPr="005856B9" w:rsidRDefault="005856B9" w:rsidP="005856B9">
      <w:pPr>
        <w:pStyle w:val="ListParagraph"/>
        <w:numPr>
          <w:ilvl w:val="0"/>
          <w:numId w:val="5"/>
        </w:numPr>
        <w:rPr>
          <w:rFonts w:cstheme="majorHAnsi"/>
        </w:rPr>
      </w:pPr>
      <w:r w:rsidRPr="005856B9">
        <w:rPr>
          <w:rFonts w:cstheme="majorHAnsi"/>
        </w:rPr>
        <w:t>Edward Tyerman, University of California, Berkeley</w:t>
      </w:r>
    </w:p>
    <w:p w14:paraId="5DCC4081" w14:textId="77777777" w:rsidR="005856B9" w:rsidRPr="005856B9" w:rsidRDefault="005856B9" w:rsidP="004328E6">
      <w:pPr>
        <w:pStyle w:val="ListParagraph"/>
        <w:numPr>
          <w:ilvl w:val="1"/>
          <w:numId w:val="5"/>
        </w:numPr>
        <w:ind w:left="1080"/>
        <w:rPr>
          <w:rFonts w:cstheme="majorHAnsi"/>
        </w:rPr>
      </w:pPr>
      <w:r w:rsidRPr="005856B9">
        <w:rPr>
          <w:rFonts w:cstheme="majorHAnsi"/>
        </w:rPr>
        <w:t>“</w:t>
      </w:r>
      <w:r w:rsidRPr="00B96776">
        <w:rPr>
          <w:rFonts w:cstheme="majorHAnsi"/>
        </w:rPr>
        <w:t>The Eternal Crisis of the Peripheral Empire: Vladimir Sorokin’s World System</w:t>
      </w:r>
      <w:r w:rsidRPr="005856B9">
        <w:rPr>
          <w:rFonts w:cstheme="majorHAnsi"/>
        </w:rPr>
        <w:t>”</w:t>
      </w:r>
    </w:p>
    <w:p w14:paraId="38CF9454" w14:textId="0E7A27EB" w:rsidR="00B5725F" w:rsidRPr="005856B9" w:rsidRDefault="00B5725F">
      <w:pPr>
        <w:rPr>
          <w:rFonts w:asciiTheme="majorHAnsi" w:hAnsiTheme="majorHAnsi" w:cstheme="majorHAnsi"/>
        </w:rPr>
      </w:pPr>
    </w:p>
    <w:p w14:paraId="54D29F79" w14:textId="287CA045" w:rsidR="00B5725F" w:rsidRPr="005856B9" w:rsidRDefault="005856B9">
      <w:pPr>
        <w:rPr>
          <w:rFonts w:asciiTheme="majorHAnsi" w:hAnsiTheme="majorHAnsi" w:cstheme="majorHAnsi"/>
        </w:rPr>
      </w:pPr>
      <w:r w:rsidRPr="005856B9">
        <w:rPr>
          <w:rFonts w:asciiTheme="majorHAnsi" w:hAnsiTheme="majorHAnsi" w:cstheme="majorHAnsi"/>
        </w:rPr>
        <w:t>2</w:t>
      </w:r>
      <w:r w:rsidR="00B5725F" w:rsidRPr="005856B9">
        <w:rPr>
          <w:rFonts w:asciiTheme="majorHAnsi" w:hAnsiTheme="majorHAnsi" w:cstheme="majorHAnsi"/>
        </w:rPr>
        <w:t>:</w:t>
      </w:r>
      <w:r w:rsidRPr="005856B9">
        <w:rPr>
          <w:rFonts w:asciiTheme="majorHAnsi" w:hAnsiTheme="majorHAnsi" w:cstheme="majorHAnsi"/>
        </w:rPr>
        <w:t>3</w:t>
      </w:r>
      <w:r w:rsidR="00B5725F" w:rsidRPr="005856B9">
        <w:rPr>
          <w:rFonts w:asciiTheme="majorHAnsi" w:hAnsiTheme="majorHAnsi" w:cstheme="majorHAnsi"/>
        </w:rPr>
        <w:t>0-</w:t>
      </w:r>
      <w:r w:rsidR="008C44A9" w:rsidRPr="005856B9">
        <w:rPr>
          <w:rFonts w:asciiTheme="majorHAnsi" w:hAnsiTheme="majorHAnsi" w:cstheme="majorHAnsi"/>
        </w:rPr>
        <w:t>3</w:t>
      </w:r>
      <w:r w:rsidRPr="005856B9">
        <w:rPr>
          <w:rFonts w:asciiTheme="majorHAnsi" w:hAnsiTheme="majorHAnsi" w:cstheme="majorHAnsi"/>
        </w:rPr>
        <w:t>:0</w:t>
      </w:r>
      <w:r w:rsidR="00B5725F" w:rsidRPr="005856B9">
        <w:rPr>
          <w:rFonts w:asciiTheme="majorHAnsi" w:hAnsiTheme="majorHAnsi" w:cstheme="majorHAnsi"/>
        </w:rPr>
        <w:t>0 Coffee/</w:t>
      </w:r>
      <w:r w:rsidR="00373D5C">
        <w:rPr>
          <w:rFonts w:asciiTheme="majorHAnsi" w:hAnsiTheme="majorHAnsi" w:cstheme="majorHAnsi"/>
        </w:rPr>
        <w:t>t</w:t>
      </w:r>
      <w:r w:rsidR="00B5725F" w:rsidRPr="005856B9">
        <w:rPr>
          <w:rFonts w:asciiTheme="majorHAnsi" w:hAnsiTheme="majorHAnsi" w:cstheme="majorHAnsi"/>
        </w:rPr>
        <w:t xml:space="preserve">ea </w:t>
      </w:r>
      <w:r w:rsidR="00373D5C">
        <w:rPr>
          <w:rFonts w:asciiTheme="majorHAnsi" w:hAnsiTheme="majorHAnsi" w:cstheme="majorHAnsi"/>
        </w:rPr>
        <w:t>b</w:t>
      </w:r>
      <w:r w:rsidR="00B5725F" w:rsidRPr="005856B9">
        <w:rPr>
          <w:rFonts w:asciiTheme="majorHAnsi" w:hAnsiTheme="majorHAnsi" w:cstheme="majorHAnsi"/>
        </w:rPr>
        <w:t>rea</w:t>
      </w:r>
      <w:r w:rsidR="00651588">
        <w:rPr>
          <w:rFonts w:asciiTheme="majorHAnsi" w:hAnsiTheme="majorHAnsi" w:cstheme="majorHAnsi"/>
        </w:rPr>
        <w:t>k</w:t>
      </w:r>
    </w:p>
    <w:p w14:paraId="554DA759" w14:textId="77777777" w:rsidR="005856B9" w:rsidRDefault="005856B9" w:rsidP="005856B9">
      <w:pPr>
        <w:rPr>
          <w:rFonts w:asciiTheme="majorHAnsi" w:hAnsiTheme="majorHAnsi" w:cstheme="majorHAnsi"/>
          <w:u w:val="single"/>
        </w:rPr>
      </w:pPr>
    </w:p>
    <w:p w14:paraId="70CAF105" w14:textId="77777777" w:rsidR="00E9281D" w:rsidRDefault="005856B9" w:rsidP="005856B9">
      <w:pPr>
        <w:rPr>
          <w:rFonts w:asciiTheme="majorHAnsi" w:hAnsiTheme="majorHAnsi" w:cstheme="majorHAnsi"/>
          <w:u w:val="single"/>
        </w:rPr>
      </w:pPr>
      <w:r w:rsidRPr="005856B9">
        <w:rPr>
          <w:rFonts w:asciiTheme="majorHAnsi" w:hAnsiTheme="majorHAnsi" w:cstheme="majorHAnsi"/>
          <w:u w:val="single"/>
        </w:rPr>
        <w:t xml:space="preserve">3:00-4:00 Panel 3A: </w:t>
      </w:r>
      <w:r w:rsidR="00E9281D" w:rsidRPr="005856B9">
        <w:rPr>
          <w:rFonts w:asciiTheme="majorHAnsi" w:hAnsiTheme="majorHAnsi" w:cstheme="majorHAnsi"/>
          <w:u w:val="single"/>
        </w:rPr>
        <w:t xml:space="preserve">The </w:t>
      </w:r>
      <w:proofErr w:type="spellStart"/>
      <w:r w:rsidR="00E9281D" w:rsidRPr="005856B9">
        <w:rPr>
          <w:rFonts w:asciiTheme="majorHAnsi" w:hAnsiTheme="majorHAnsi" w:cstheme="majorHAnsi"/>
          <w:u w:val="single"/>
        </w:rPr>
        <w:t>Postsocialist</w:t>
      </w:r>
      <w:proofErr w:type="spellEnd"/>
      <w:r w:rsidR="00E9281D" w:rsidRPr="005856B9">
        <w:rPr>
          <w:rFonts w:asciiTheme="majorHAnsi" w:hAnsiTheme="majorHAnsi" w:cstheme="majorHAnsi"/>
          <w:u w:val="single"/>
        </w:rPr>
        <w:t xml:space="preserve"> Potentialities of Victor and </w:t>
      </w:r>
      <w:proofErr w:type="spellStart"/>
      <w:r w:rsidR="00E9281D" w:rsidRPr="005856B9">
        <w:rPr>
          <w:rFonts w:asciiTheme="majorHAnsi" w:hAnsiTheme="majorHAnsi" w:cstheme="majorHAnsi"/>
          <w:u w:val="single"/>
        </w:rPr>
        <w:t>Valter</w:t>
      </w:r>
      <w:proofErr w:type="spellEnd"/>
      <w:r w:rsidR="00E9281D" w:rsidRPr="005856B9">
        <w:rPr>
          <w:rFonts w:asciiTheme="majorHAnsi" w:hAnsiTheme="majorHAnsi" w:cstheme="majorHAnsi"/>
          <w:u w:val="single"/>
        </w:rPr>
        <w:t xml:space="preserve"> </w:t>
      </w:r>
    </w:p>
    <w:p w14:paraId="14AC37A3" w14:textId="77777777" w:rsidR="00E9281D" w:rsidRPr="005856B9" w:rsidRDefault="00E9281D" w:rsidP="00E9281D">
      <w:pPr>
        <w:pStyle w:val="ListParagraph"/>
        <w:numPr>
          <w:ilvl w:val="0"/>
          <w:numId w:val="1"/>
        </w:numPr>
        <w:rPr>
          <w:rFonts w:cstheme="majorHAnsi"/>
        </w:rPr>
      </w:pPr>
      <w:r w:rsidRPr="005856B9">
        <w:rPr>
          <w:rFonts w:cstheme="majorHAnsi"/>
        </w:rPr>
        <w:t xml:space="preserve">Dragan </w:t>
      </w:r>
      <w:proofErr w:type="spellStart"/>
      <w:r w:rsidRPr="005856B9">
        <w:rPr>
          <w:rFonts w:cstheme="majorHAnsi"/>
        </w:rPr>
        <w:t>Batancev</w:t>
      </w:r>
      <w:proofErr w:type="spellEnd"/>
      <w:r w:rsidRPr="005856B9">
        <w:rPr>
          <w:rFonts w:cstheme="majorHAnsi"/>
        </w:rPr>
        <w:t>, Concordia University</w:t>
      </w:r>
    </w:p>
    <w:p w14:paraId="2DDF31A5" w14:textId="77777777" w:rsidR="00E9281D" w:rsidRPr="005856B9" w:rsidRDefault="00E9281D" w:rsidP="00E9281D">
      <w:pPr>
        <w:pStyle w:val="ListParagraph"/>
        <w:numPr>
          <w:ilvl w:val="1"/>
          <w:numId w:val="1"/>
        </w:numPr>
        <w:ind w:left="1080"/>
        <w:rPr>
          <w:rFonts w:cstheme="majorHAnsi"/>
        </w:rPr>
      </w:pPr>
      <w:r w:rsidRPr="005856B9">
        <w:rPr>
          <w:rFonts w:cstheme="majorHAnsi"/>
        </w:rPr>
        <w:t>“</w:t>
      </w:r>
      <w:r w:rsidRPr="00343A57">
        <w:rPr>
          <w:rFonts w:cstheme="majorHAnsi"/>
        </w:rPr>
        <w:t>Cinema as a Catalyst of Chinese Soft Power in the </w:t>
      </w:r>
      <w:proofErr w:type="spellStart"/>
      <w:r w:rsidRPr="00343A57">
        <w:rPr>
          <w:rFonts w:cstheme="majorHAnsi"/>
        </w:rPr>
        <w:t>Postsocialist</w:t>
      </w:r>
      <w:proofErr w:type="spellEnd"/>
      <w:r w:rsidRPr="00343A57">
        <w:rPr>
          <w:rFonts w:cstheme="majorHAnsi"/>
        </w:rPr>
        <w:t xml:space="preserve"> Balkans</w:t>
      </w:r>
      <w:r w:rsidRPr="005856B9">
        <w:rPr>
          <w:rFonts w:cstheme="majorHAnsi"/>
        </w:rPr>
        <w:t>”</w:t>
      </w:r>
    </w:p>
    <w:p w14:paraId="66806114" w14:textId="77777777" w:rsidR="00E9281D" w:rsidRPr="005856B9" w:rsidRDefault="00E9281D" w:rsidP="00E9281D">
      <w:pPr>
        <w:pStyle w:val="ListParagraph"/>
        <w:numPr>
          <w:ilvl w:val="0"/>
          <w:numId w:val="1"/>
        </w:numPr>
        <w:rPr>
          <w:rFonts w:cstheme="majorHAnsi"/>
        </w:rPr>
      </w:pPr>
      <w:r w:rsidRPr="005856B9">
        <w:rPr>
          <w:rFonts w:cstheme="majorHAnsi"/>
        </w:rPr>
        <w:t>Steven Lee, University of California, Berkeley</w:t>
      </w:r>
    </w:p>
    <w:p w14:paraId="661929CF" w14:textId="77777777" w:rsidR="00E9281D" w:rsidRPr="005856B9" w:rsidRDefault="00E9281D" w:rsidP="00E9281D">
      <w:pPr>
        <w:pStyle w:val="ListParagraph"/>
        <w:numPr>
          <w:ilvl w:val="1"/>
          <w:numId w:val="1"/>
        </w:numPr>
        <w:ind w:left="1080"/>
        <w:rPr>
          <w:rFonts w:cstheme="majorHAnsi"/>
        </w:rPr>
      </w:pPr>
      <w:r w:rsidRPr="005856B9">
        <w:rPr>
          <w:rFonts w:cstheme="majorHAnsi"/>
        </w:rPr>
        <w:t>"</w:t>
      </w:r>
      <w:proofErr w:type="spellStart"/>
      <w:r>
        <w:rPr>
          <w:rFonts w:cstheme="majorHAnsi"/>
        </w:rPr>
        <w:t>Deterritorialized</w:t>
      </w:r>
      <w:proofErr w:type="spellEnd"/>
      <w:r>
        <w:rPr>
          <w:rFonts w:cstheme="majorHAnsi"/>
        </w:rPr>
        <w:t xml:space="preserve"> Nationality</w:t>
      </w:r>
      <w:r w:rsidRPr="005856B9">
        <w:rPr>
          <w:rFonts w:cstheme="majorHAnsi"/>
        </w:rPr>
        <w:t>: Viktor Tsoi Saves the World"</w:t>
      </w:r>
    </w:p>
    <w:p w14:paraId="2AA877CF" w14:textId="77777777" w:rsidR="00E9281D" w:rsidRDefault="00E9281D" w:rsidP="005856B9">
      <w:pPr>
        <w:rPr>
          <w:rFonts w:asciiTheme="majorHAnsi" w:hAnsiTheme="majorHAnsi" w:cstheme="majorHAnsi"/>
          <w:u w:val="single"/>
        </w:rPr>
      </w:pPr>
    </w:p>
    <w:p w14:paraId="03D255A7" w14:textId="43EE7209" w:rsidR="005856B9" w:rsidRPr="005856B9" w:rsidRDefault="00E9281D" w:rsidP="005856B9">
      <w:pPr>
        <w:rPr>
          <w:rFonts w:asciiTheme="majorHAnsi" w:hAnsiTheme="majorHAnsi" w:cstheme="majorHAnsi"/>
          <w:u w:val="single"/>
        </w:rPr>
      </w:pPr>
      <w:r w:rsidRPr="005856B9">
        <w:rPr>
          <w:rFonts w:asciiTheme="majorHAnsi" w:hAnsiTheme="majorHAnsi" w:cstheme="majorHAnsi"/>
          <w:u w:val="single"/>
        </w:rPr>
        <w:t xml:space="preserve">4:00-5:00 Panel 3B: </w:t>
      </w:r>
      <w:r w:rsidR="005856B9" w:rsidRPr="005856B9">
        <w:rPr>
          <w:rFonts w:asciiTheme="majorHAnsi" w:hAnsiTheme="majorHAnsi" w:cstheme="majorHAnsi"/>
          <w:u w:val="single"/>
        </w:rPr>
        <w:t>Across the Great Divides</w:t>
      </w:r>
    </w:p>
    <w:p w14:paraId="372CAB1B" w14:textId="77777777" w:rsidR="005856B9" w:rsidRPr="005856B9" w:rsidRDefault="005856B9" w:rsidP="005856B9">
      <w:pPr>
        <w:pStyle w:val="ListParagraph"/>
        <w:numPr>
          <w:ilvl w:val="0"/>
          <w:numId w:val="1"/>
        </w:numPr>
        <w:rPr>
          <w:rFonts w:cstheme="majorHAnsi"/>
        </w:rPr>
      </w:pPr>
      <w:r w:rsidRPr="005856B9">
        <w:rPr>
          <w:rFonts w:cstheme="majorHAnsi"/>
        </w:rPr>
        <w:t xml:space="preserve">Nicolai </w:t>
      </w:r>
      <w:proofErr w:type="spellStart"/>
      <w:r w:rsidRPr="005856B9">
        <w:rPr>
          <w:rFonts w:cstheme="majorHAnsi"/>
        </w:rPr>
        <w:t>Volland</w:t>
      </w:r>
      <w:proofErr w:type="spellEnd"/>
      <w:r w:rsidRPr="005856B9">
        <w:rPr>
          <w:rFonts w:cstheme="majorHAnsi"/>
        </w:rPr>
        <w:t>, The Pennsylvania State University</w:t>
      </w:r>
    </w:p>
    <w:p w14:paraId="47ACF091" w14:textId="77777777" w:rsidR="005856B9" w:rsidRPr="005856B9" w:rsidRDefault="005856B9" w:rsidP="004328E6">
      <w:pPr>
        <w:pStyle w:val="ListParagraph"/>
        <w:numPr>
          <w:ilvl w:val="1"/>
          <w:numId w:val="1"/>
        </w:numPr>
        <w:ind w:left="1080"/>
        <w:rPr>
          <w:rFonts w:cstheme="majorHAnsi"/>
        </w:rPr>
      </w:pPr>
      <w:r w:rsidRPr="005856B9">
        <w:rPr>
          <w:rFonts w:cstheme="majorHAnsi"/>
        </w:rPr>
        <w:lastRenderedPageBreak/>
        <w:t>“</w:t>
      </w:r>
      <w:r w:rsidRPr="00B96776">
        <w:rPr>
          <w:rFonts w:cstheme="majorHAnsi"/>
        </w:rPr>
        <w:t>What’s in (an) Epoch? Cosmopolitanism and Internationalism in China Across the 1949 Divide</w:t>
      </w:r>
      <w:r w:rsidRPr="005856B9">
        <w:rPr>
          <w:rFonts w:cstheme="majorHAnsi"/>
        </w:rPr>
        <w:t>”</w:t>
      </w:r>
    </w:p>
    <w:p w14:paraId="5095C8A3" w14:textId="1235A15E" w:rsidR="005856B9" w:rsidRPr="005856B9" w:rsidRDefault="005856B9" w:rsidP="005856B9">
      <w:pPr>
        <w:pStyle w:val="ListParagraph"/>
        <w:numPr>
          <w:ilvl w:val="0"/>
          <w:numId w:val="1"/>
        </w:numPr>
        <w:rPr>
          <w:rFonts w:cstheme="majorHAnsi"/>
        </w:rPr>
      </w:pPr>
      <w:r w:rsidRPr="005856B9">
        <w:rPr>
          <w:rFonts w:cstheme="majorHAnsi"/>
        </w:rPr>
        <w:t xml:space="preserve">Travis Workman, University of </w:t>
      </w:r>
      <w:r w:rsidR="002E6760" w:rsidRPr="005856B9">
        <w:rPr>
          <w:rFonts w:cstheme="majorHAnsi"/>
        </w:rPr>
        <w:t>Minnesota</w:t>
      </w:r>
    </w:p>
    <w:p w14:paraId="3CC9465E" w14:textId="222DC0A6" w:rsidR="005856B9" w:rsidRPr="00E9281D" w:rsidRDefault="005856B9" w:rsidP="005856B9">
      <w:pPr>
        <w:pStyle w:val="ListParagraph"/>
        <w:numPr>
          <w:ilvl w:val="1"/>
          <w:numId w:val="1"/>
        </w:numPr>
        <w:ind w:left="1080"/>
        <w:rPr>
          <w:rFonts w:cstheme="majorHAnsi"/>
        </w:rPr>
      </w:pPr>
      <w:r w:rsidRPr="005856B9">
        <w:rPr>
          <w:rFonts w:cstheme="majorHAnsi"/>
        </w:rPr>
        <w:t>“From Imperial to Postcolonial Cinema in Early Cold War Korea”</w:t>
      </w:r>
    </w:p>
    <w:p w14:paraId="59930E45" w14:textId="77777777" w:rsidR="00716542" w:rsidRPr="005856B9" w:rsidRDefault="00716542" w:rsidP="005856B9">
      <w:pPr>
        <w:rPr>
          <w:rFonts w:cstheme="majorHAnsi"/>
        </w:rPr>
      </w:pPr>
    </w:p>
    <w:p w14:paraId="098387D0" w14:textId="14B22219" w:rsidR="003866BF" w:rsidRPr="00B96776" w:rsidRDefault="00567DD3">
      <w:pPr>
        <w:rPr>
          <w:rFonts w:asciiTheme="majorHAnsi" w:hAnsiTheme="majorHAnsi" w:cstheme="majorHAnsi"/>
        </w:rPr>
      </w:pPr>
      <w:r>
        <w:rPr>
          <w:rFonts w:asciiTheme="majorHAnsi" w:hAnsiTheme="majorHAnsi" w:cstheme="majorHAnsi"/>
        </w:rPr>
        <w:t>5</w:t>
      </w:r>
      <w:r w:rsidR="003866BF">
        <w:rPr>
          <w:rFonts w:asciiTheme="majorHAnsi" w:hAnsiTheme="majorHAnsi" w:cstheme="majorHAnsi"/>
        </w:rPr>
        <w:t xml:space="preserve">:00 </w:t>
      </w:r>
      <w:r w:rsidR="00E9281D">
        <w:rPr>
          <w:rFonts w:asciiTheme="majorHAnsi" w:hAnsiTheme="majorHAnsi" w:cstheme="majorHAnsi"/>
        </w:rPr>
        <w:t>Concluding remarks</w:t>
      </w:r>
      <w:r w:rsidR="00A1758C">
        <w:rPr>
          <w:rFonts w:asciiTheme="majorHAnsi" w:hAnsiTheme="majorHAnsi" w:cstheme="majorHAnsi"/>
        </w:rPr>
        <w:t xml:space="preserve"> </w:t>
      </w:r>
    </w:p>
    <w:p w14:paraId="57FC1635" w14:textId="77777777" w:rsidR="005856B9" w:rsidRDefault="005856B9">
      <w:pPr>
        <w:rPr>
          <w:rFonts w:asciiTheme="majorHAnsi" w:hAnsiTheme="majorHAnsi" w:cstheme="majorHAnsi"/>
          <w:b/>
          <w:bCs/>
        </w:rPr>
      </w:pPr>
    </w:p>
    <w:p w14:paraId="0101AF0B" w14:textId="28477263" w:rsidR="000A7185" w:rsidRPr="00B96776" w:rsidRDefault="000A7185">
      <w:pPr>
        <w:rPr>
          <w:rFonts w:asciiTheme="majorHAnsi" w:hAnsiTheme="majorHAnsi" w:cstheme="majorHAnsi"/>
          <w:b/>
          <w:bCs/>
        </w:rPr>
      </w:pPr>
      <w:r w:rsidRPr="00B96776">
        <w:rPr>
          <w:rFonts w:asciiTheme="majorHAnsi" w:hAnsiTheme="majorHAnsi" w:cstheme="majorHAnsi"/>
          <w:b/>
          <w:bCs/>
        </w:rPr>
        <w:t>March 5</w:t>
      </w:r>
      <w:r w:rsidRPr="00B96776">
        <w:rPr>
          <w:rFonts w:asciiTheme="majorHAnsi" w:hAnsiTheme="majorHAnsi" w:cstheme="majorHAnsi"/>
          <w:b/>
          <w:bCs/>
          <w:vertAlign w:val="superscript"/>
        </w:rPr>
        <w:t>th</w:t>
      </w:r>
      <w:r w:rsidRPr="00B96776">
        <w:rPr>
          <w:rFonts w:asciiTheme="majorHAnsi" w:hAnsiTheme="majorHAnsi" w:cstheme="majorHAnsi"/>
          <w:b/>
          <w:bCs/>
        </w:rPr>
        <w:t xml:space="preserve"> </w:t>
      </w:r>
      <w:r w:rsidR="00680BDC">
        <w:rPr>
          <w:rFonts w:asciiTheme="majorHAnsi" w:hAnsiTheme="majorHAnsi" w:cstheme="majorHAnsi"/>
          <w:b/>
          <w:bCs/>
        </w:rPr>
        <w:t>ARCHIVES</w:t>
      </w:r>
      <w:r w:rsidR="00857219">
        <w:rPr>
          <w:rFonts w:asciiTheme="majorHAnsi" w:hAnsiTheme="majorHAnsi" w:cstheme="majorHAnsi"/>
          <w:b/>
          <w:bCs/>
        </w:rPr>
        <w:t>, METHODS, MATERIALS</w:t>
      </w:r>
    </w:p>
    <w:p w14:paraId="7711CFAB" w14:textId="11895659" w:rsidR="000A7185" w:rsidRDefault="000A7185">
      <w:pPr>
        <w:rPr>
          <w:b/>
          <w:bCs/>
        </w:rPr>
      </w:pPr>
    </w:p>
    <w:p w14:paraId="035F5448" w14:textId="3EACCEED" w:rsidR="008C44A9" w:rsidRPr="00B96776" w:rsidRDefault="008C44A9" w:rsidP="008C44A9">
      <w:pPr>
        <w:rPr>
          <w:rFonts w:asciiTheme="majorHAnsi" w:hAnsiTheme="majorHAnsi" w:cstheme="majorHAnsi"/>
        </w:rPr>
      </w:pPr>
      <w:r w:rsidRPr="00B96776">
        <w:rPr>
          <w:rFonts w:asciiTheme="majorHAnsi" w:hAnsiTheme="majorHAnsi" w:cstheme="majorHAnsi"/>
        </w:rPr>
        <w:t>9:</w:t>
      </w:r>
      <w:r w:rsidR="00857219">
        <w:rPr>
          <w:rFonts w:asciiTheme="majorHAnsi" w:hAnsiTheme="majorHAnsi" w:cstheme="majorHAnsi"/>
        </w:rPr>
        <w:t>00</w:t>
      </w:r>
      <w:r w:rsidRPr="00B96776">
        <w:rPr>
          <w:rFonts w:asciiTheme="majorHAnsi" w:hAnsiTheme="majorHAnsi" w:cstheme="majorHAnsi"/>
        </w:rPr>
        <w:t>-</w:t>
      </w:r>
      <w:r w:rsidR="00857219">
        <w:rPr>
          <w:rFonts w:asciiTheme="majorHAnsi" w:hAnsiTheme="majorHAnsi" w:cstheme="majorHAnsi"/>
        </w:rPr>
        <w:t>9</w:t>
      </w:r>
      <w:r w:rsidRPr="00B96776">
        <w:rPr>
          <w:rFonts w:asciiTheme="majorHAnsi" w:hAnsiTheme="majorHAnsi" w:cstheme="majorHAnsi"/>
        </w:rPr>
        <w:t>:</w:t>
      </w:r>
      <w:r w:rsidR="00857219">
        <w:rPr>
          <w:rFonts w:asciiTheme="majorHAnsi" w:hAnsiTheme="majorHAnsi" w:cstheme="majorHAnsi"/>
        </w:rPr>
        <w:t>3</w:t>
      </w:r>
      <w:r w:rsidRPr="00B96776">
        <w:rPr>
          <w:rFonts w:asciiTheme="majorHAnsi" w:hAnsiTheme="majorHAnsi" w:cstheme="majorHAnsi"/>
        </w:rPr>
        <w:t xml:space="preserve">0 </w:t>
      </w:r>
      <w:r w:rsidR="00A1758C">
        <w:rPr>
          <w:rFonts w:asciiTheme="majorHAnsi" w:hAnsiTheme="majorHAnsi" w:cstheme="majorHAnsi"/>
        </w:rPr>
        <w:t>Virtual breakfast chit chat</w:t>
      </w:r>
    </w:p>
    <w:p w14:paraId="5CC24A47" w14:textId="6FF879D4" w:rsidR="00B96776" w:rsidRDefault="00B96776">
      <w:pPr>
        <w:rPr>
          <w:b/>
          <w:bCs/>
        </w:rPr>
      </w:pPr>
    </w:p>
    <w:p w14:paraId="2A66ACCF" w14:textId="3FDAD469" w:rsidR="00B96776" w:rsidRPr="00716542" w:rsidRDefault="00857219">
      <w:pPr>
        <w:rPr>
          <w:rFonts w:asciiTheme="majorHAnsi" w:hAnsiTheme="majorHAnsi" w:cstheme="majorHAnsi"/>
          <w:u w:val="single"/>
        </w:rPr>
      </w:pPr>
      <w:r w:rsidRPr="00716542">
        <w:rPr>
          <w:rFonts w:asciiTheme="majorHAnsi" w:hAnsiTheme="majorHAnsi" w:cstheme="majorHAnsi"/>
          <w:u w:val="single"/>
        </w:rPr>
        <w:t>9:3</w:t>
      </w:r>
      <w:r w:rsidR="008C44A9" w:rsidRPr="00716542">
        <w:rPr>
          <w:rFonts w:asciiTheme="majorHAnsi" w:hAnsiTheme="majorHAnsi" w:cstheme="majorHAnsi"/>
          <w:u w:val="single"/>
        </w:rPr>
        <w:t>0-</w:t>
      </w:r>
      <w:r w:rsidRPr="00716542">
        <w:rPr>
          <w:rFonts w:asciiTheme="majorHAnsi" w:hAnsiTheme="majorHAnsi" w:cstheme="majorHAnsi"/>
          <w:u w:val="single"/>
        </w:rPr>
        <w:t>1</w:t>
      </w:r>
      <w:r w:rsidR="008F5C03">
        <w:rPr>
          <w:rFonts w:asciiTheme="majorHAnsi" w:hAnsiTheme="majorHAnsi" w:cstheme="majorHAnsi"/>
          <w:u w:val="single"/>
        </w:rPr>
        <w:t>1:0</w:t>
      </w:r>
      <w:r w:rsidR="003866BF" w:rsidRPr="00716542">
        <w:rPr>
          <w:rFonts w:asciiTheme="majorHAnsi" w:hAnsiTheme="majorHAnsi" w:cstheme="majorHAnsi"/>
          <w:u w:val="single"/>
        </w:rPr>
        <w:t xml:space="preserve">0 Panel </w:t>
      </w:r>
      <w:r w:rsidR="000C25F4">
        <w:rPr>
          <w:rFonts w:asciiTheme="majorHAnsi" w:hAnsiTheme="majorHAnsi" w:cstheme="majorHAnsi"/>
          <w:u w:val="single"/>
        </w:rPr>
        <w:t>4</w:t>
      </w:r>
      <w:r w:rsidR="003866BF" w:rsidRPr="00716542">
        <w:rPr>
          <w:rFonts w:asciiTheme="majorHAnsi" w:hAnsiTheme="majorHAnsi" w:cstheme="majorHAnsi"/>
          <w:u w:val="single"/>
        </w:rPr>
        <w:t xml:space="preserve">: </w:t>
      </w:r>
      <w:r w:rsidR="001A2299">
        <w:rPr>
          <w:rFonts w:asciiTheme="majorHAnsi" w:hAnsiTheme="majorHAnsi" w:cstheme="majorHAnsi"/>
          <w:u w:val="single"/>
        </w:rPr>
        <w:t>Of Books and</w:t>
      </w:r>
      <w:r w:rsidR="0078097A">
        <w:rPr>
          <w:rFonts w:asciiTheme="majorHAnsi" w:hAnsiTheme="majorHAnsi" w:cstheme="majorHAnsi"/>
          <w:u w:val="single"/>
        </w:rPr>
        <w:t xml:space="preserve"> Dusty Digits</w:t>
      </w:r>
    </w:p>
    <w:p w14:paraId="66389ACA" w14:textId="17316B72" w:rsidR="003866BF" w:rsidRDefault="003866BF" w:rsidP="003866BF">
      <w:pPr>
        <w:pStyle w:val="ListParagraph"/>
        <w:numPr>
          <w:ilvl w:val="0"/>
          <w:numId w:val="3"/>
        </w:numPr>
        <w:rPr>
          <w:rFonts w:cstheme="majorHAnsi"/>
        </w:rPr>
      </w:pPr>
      <w:proofErr w:type="spellStart"/>
      <w:r>
        <w:rPr>
          <w:rFonts w:cstheme="majorHAnsi"/>
        </w:rPr>
        <w:t>Xiaoyu</w:t>
      </w:r>
      <w:proofErr w:type="spellEnd"/>
      <w:r>
        <w:rPr>
          <w:rFonts w:cstheme="majorHAnsi"/>
        </w:rPr>
        <w:t xml:space="preserve"> Xia</w:t>
      </w:r>
      <w:r w:rsidR="005856B9">
        <w:rPr>
          <w:rFonts w:cstheme="majorHAnsi"/>
        </w:rPr>
        <w:t>, University of California, Berkeley</w:t>
      </w:r>
    </w:p>
    <w:p w14:paraId="0512AF28" w14:textId="5E32B147" w:rsidR="003866BF" w:rsidRPr="00A3333B" w:rsidRDefault="00A3333B" w:rsidP="00A3333B">
      <w:pPr>
        <w:pStyle w:val="ListParagraph"/>
        <w:numPr>
          <w:ilvl w:val="1"/>
          <w:numId w:val="3"/>
        </w:numPr>
        <w:rPr>
          <w:rFonts w:cstheme="majorHAnsi"/>
        </w:rPr>
      </w:pPr>
      <w:r>
        <w:rPr>
          <w:rFonts w:cstheme="majorHAnsi"/>
        </w:rPr>
        <w:t>“</w:t>
      </w:r>
      <w:r w:rsidRPr="00A3333B">
        <w:rPr>
          <w:rFonts w:cstheme="majorHAnsi"/>
        </w:rPr>
        <w:t>Alternative Technologies of Tagging and Tracking:</w:t>
      </w:r>
      <w:r>
        <w:rPr>
          <w:rFonts w:cstheme="majorHAnsi"/>
        </w:rPr>
        <w:t xml:space="preserve"> </w:t>
      </w:r>
      <w:r w:rsidRPr="00A3333B">
        <w:rPr>
          <w:rFonts w:cstheme="majorHAnsi"/>
        </w:rPr>
        <w:t>Liang Qichao, Genre Fiction, and the Transformation of Literary Taxonomy in Late Qing China</w:t>
      </w:r>
      <w:r>
        <w:rPr>
          <w:rFonts w:cstheme="majorHAnsi"/>
        </w:rPr>
        <w:t>”</w:t>
      </w:r>
    </w:p>
    <w:p w14:paraId="1C17E589" w14:textId="2FEC5D89" w:rsidR="003866BF" w:rsidRDefault="003866BF" w:rsidP="003866BF">
      <w:pPr>
        <w:pStyle w:val="ListParagraph"/>
        <w:numPr>
          <w:ilvl w:val="0"/>
          <w:numId w:val="3"/>
        </w:numPr>
        <w:rPr>
          <w:rFonts w:cstheme="majorHAnsi"/>
        </w:rPr>
      </w:pPr>
      <w:r>
        <w:rPr>
          <w:rFonts w:cstheme="majorHAnsi"/>
        </w:rPr>
        <w:t>Lara Yang</w:t>
      </w:r>
      <w:r w:rsidR="005856B9">
        <w:rPr>
          <w:rFonts w:cstheme="majorHAnsi"/>
        </w:rPr>
        <w:t>, University</w:t>
      </w:r>
      <w:r w:rsidR="005856B9" w:rsidRPr="005856B9">
        <w:rPr>
          <w:rFonts w:cstheme="majorHAnsi"/>
        </w:rPr>
        <w:t xml:space="preserve"> </w:t>
      </w:r>
      <w:r w:rsidR="005856B9">
        <w:rPr>
          <w:rFonts w:cstheme="majorHAnsi"/>
        </w:rPr>
        <w:t>of Freiburg</w:t>
      </w:r>
    </w:p>
    <w:p w14:paraId="64841069" w14:textId="1F0B8AC9" w:rsidR="00B96776" w:rsidRDefault="003866BF" w:rsidP="003866BF">
      <w:pPr>
        <w:pStyle w:val="ListParagraph"/>
        <w:numPr>
          <w:ilvl w:val="1"/>
          <w:numId w:val="3"/>
        </w:numPr>
        <w:rPr>
          <w:rFonts w:cstheme="majorHAnsi"/>
        </w:rPr>
      </w:pPr>
      <w:r>
        <w:rPr>
          <w:rFonts w:cstheme="majorHAnsi"/>
        </w:rPr>
        <w:t>“</w:t>
      </w:r>
      <w:r w:rsidRPr="003866BF">
        <w:rPr>
          <w:rFonts w:cstheme="majorHAnsi"/>
        </w:rPr>
        <w:t>Dust Hunters in the Confucius.com Era</w:t>
      </w:r>
      <w:r>
        <w:rPr>
          <w:rFonts w:cstheme="majorHAnsi"/>
        </w:rPr>
        <w:t xml:space="preserve">: </w:t>
      </w:r>
      <w:r w:rsidRPr="003866BF">
        <w:rPr>
          <w:rFonts w:cstheme="majorHAnsi"/>
        </w:rPr>
        <w:t>How the Internet Changed the Identity Ecology of Second-hand Book Culture in China</w:t>
      </w:r>
      <w:r>
        <w:rPr>
          <w:rFonts w:cstheme="majorHAnsi"/>
        </w:rPr>
        <w:t>”</w:t>
      </w:r>
    </w:p>
    <w:p w14:paraId="2E2B45D6" w14:textId="6FD6A95A" w:rsidR="008F5C03" w:rsidRDefault="008F5C03" w:rsidP="008F5C03">
      <w:pPr>
        <w:pStyle w:val="ListParagraph"/>
        <w:numPr>
          <w:ilvl w:val="0"/>
          <w:numId w:val="3"/>
        </w:numPr>
        <w:rPr>
          <w:rFonts w:cstheme="majorHAnsi"/>
        </w:rPr>
      </w:pPr>
      <w:r>
        <w:rPr>
          <w:rFonts w:cstheme="majorHAnsi"/>
        </w:rPr>
        <w:t>Julia Keblinska, The Ohio State University</w:t>
      </w:r>
    </w:p>
    <w:p w14:paraId="192BCBB9" w14:textId="2D71D206" w:rsidR="008F5C03" w:rsidRPr="008F5C03" w:rsidRDefault="008F5C03" w:rsidP="008F5C03">
      <w:pPr>
        <w:pStyle w:val="ListParagraph"/>
        <w:numPr>
          <w:ilvl w:val="1"/>
          <w:numId w:val="3"/>
        </w:numPr>
        <w:rPr>
          <w:rFonts w:cstheme="majorHAnsi"/>
        </w:rPr>
      </w:pPr>
      <w:r>
        <w:rPr>
          <w:rFonts w:cstheme="majorHAnsi"/>
        </w:rPr>
        <w:t>“</w:t>
      </w:r>
      <w:r w:rsidR="00EF568F">
        <w:rPr>
          <w:rFonts w:cstheme="majorHAnsi"/>
        </w:rPr>
        <w:t>(Un)</w:t>
      </w:r>
      <w:r>
        <w:rPr>
          <w:rFonts w:cstheme="majorHAnsi"/>
        </w:rPr>
        <w:t xml:space="preserve">Bricking the </w:t>
      </w:r>
      <w:r w:rsidRPr="008F5C03">
        <w:rPr>
          <w:rFonts w:cstheme="majorHAnsi"/>
          <w:i/>
          <w:iCs/>
        </w:rPr>
        <w:t>Apocalypse</w:t>
      </w:r>
      <w:r>
        <w:rPr>
          <w:rFonts w:cstheme="majorHAnsi"/>
        </w:rPr>
        <w:t>: Towards a Second Run Archive”</w:t>
      </w:r>
    </w:p>
    <w:p w14:paraId="394DAE90" w14:textId="77777777" w:rsidR="00F05FA5" w:rsidRDefault="00F05FA5" w:rsidP="00857219">
      <w:pPr>
        <w:rPr>
          <w:rFonts w:cstheme="majorHAnsi"/>
        </w:rPr>
      </w:pPr>
    </w:p>
    <w:p w14:paraId="2E5F9F39" w14:textId="21739782" w:rsidR="00857219" w:rsidRDefault="00781D99" w:rsidP="00857219">
      <w:pPr>
        <w:rPr>
          <w:rFonts w:asciiTheme="majorHAnsi" w:hAnsiTheme="majorHAnsi" w:cstheme="majorHAnsi"/>
        </w:rPr>
      </w:pPr>
      <w:r w:rsidRPr="00781D99">
        <w:rPr>
          <w:rFonts w:asciiTheme="majorHAnsi" w:hAnsiTheme="majorHAnsi" w:cstheme="majorHAnsi"/>
        </w:rPr>
        <w:t>1</w:t>
      </w:r>
      <w:r w:rsidR="008F5C03">
        <w:rPr>
          <w:rFonts w:asciiTheme="majorHAnsi" w:hAnsiTheme="majorHAnsi" w:cstheme="majorHAnsi"/>
        </w:rPr>
        <w:t>1</w:t>
      </w:r>
      <w:r w:rsidRPr="00781D99">
        <w:rPr>
          <w:rFonts w:asciiTheme="majorHAnsi" w:hAnsiTheme="majorHAnsi" w:cstheme="majorHAnsi"/>
        </w:rPr>
        <w:t>:</w:t>
      </w:r>
      <w:r w:rsidR="008F5C03">
        <w:rPr>
          <w:rFonts w:asciiTheme="majorHAnsi" w:hAnsiTheme="majorHAnsi" w:cstheme="majorHAnsi"/>
        </w:rPr>
        <w:t>0</w:t>
      </w:r>
      <w:r w:rsidRPr="00781D99">
        <w:rPr>
          <w:rFonts w:asciiTheme="majorHAnsi" w:hAnsiTheme="majorHAnsi" w:cstheme="majorHAnsi"/>
        </w:rPr>
        <w:t>0-12:30</w:t>
      </w:r>
      <w:r>
        <w:rPr>
          <w:rFonts w:asciiTheme="majorHAnsi" w:hAnsiTheme="majorHAnsi" w:cstheme="majorHAnsi"/>
        </w:rPr>
        <w:t xml:space="preserve"> Methods and Materials Roundtable</w:t>
      </w:r>
      <w:r w:rsidR="00B5654A">
        <w:rPr>
          <w:rFonts w:asciiTheme="majorHAnsi" w:hAnsiTheme="majorHAnsi" w:cstheme="majorHAnsi"/>
        </w:rPr>
        <w:t xml:space="preserve"> with </w:t>
      </w:r>
      <w:r w:rsidR="00E9281D">
        <w:rPr>
          <w:rFonts w:asciiTheme="majorHAnsi" w:hAnsiTheme="majorHAnsi" w:cstheme="majorHAnsi"/>
        </w:rPr>
        <w:t>Invited Guests</w:t>
      </w:r>
    </w:p>
    <w:p w14:paraId="24A2565C" w14:textId="77777777" w:rsidR="00857219" w:rsidRPr="00857219" w:rsidRDefault="00857219" w:rsidP="00857219">
      <w:pPr>
        <w:rPr>
          <w:rFonts w:cstheme="majorHAnsi"/>
        </w:rPr>
      </w:pPr>
    </w:p>
    <w:p w14:paraId="6EE767CA" w14:textId="762634A8" w:rsidR="00B96776" w:rsidRPr="001A2299" w:rsidRDefault="001A2299">
      <w:pPr>
        <w:rPr>
          <w:rFonts w:asciiTheme="majorHAnsi" w:hAnsiTheme="majorHAnsi" w:cstheme="majorHAnsi"/>
        </w:rPr>
      </w:pPr>
      <w:r w:rsidRPr="001A2299">
        <w:rPr>
          <w:rFonts w:asciiTheme="majorHAnsi" w:hAnsiTheme="majorHAnsi" w:cstheme="majorHAnsi"/>
        </w:rPr>
        <w:t xml:space="preserve">12:30-1:00 </w:t>
      </w:r>
      <w:r w:rsidR="00E9281D">
        <w:rPr>
          <w:rFonts w:asciiTheme="majorHAnsi" w:hAnsiTheme="majorHAnsi" w:cstheme="majorHAnsi"/>
        </w:rPr>
        <w:t>Virtual l</w:t>
      </w:r>
      <w:r w:rsidRPr="001A2299">
        <w:rPr>
          <w:rFonts w:asciiTheme="majorHAnsi" w:hAnsiTheme="majorHAnsi" w:cstheme="majorHAnsi"/>
        </w:rPr>
        <w:t xml:space="preserve">unch and </w:t>
      </w:r>
      <w:r w:rsidR="00F05FA5">
        <w:rPr>
          <w:rFonts w:asciiTheme="majorHAnsi" w:hAnsiTheme="majorHAnsi" w:cstheme="majorHAnsi"/>
        </w:rPr>
        <w:t>concluding remarks</w:t>
      </w:r>
    </w:p>
    <w:p w14:paraId="2ECD7E68" w14:textId="3BC3D891" w:rsidR="00651588" w:rsidRDefault="00651588" w:rsidP="00716542">
      <w:pPr>
        <w:rPr>
          <w:rFonts w:asciiTheme="majorHAnsi" w:hAnsiTheme="majorHAnsi" w:cstheme="majorHAnsi"/>
          <w:b/>
          <w:bCs/>
        </w:rPr>
      </w:pPr>
    </w:p>
    <w:p w14:paraId="635815F4" w14:textId="5CC61405" w:rsidR="00E9281D" w:rsidRDefault="00E9281D" w:rsidP="00E9281D">
      <w:pPr>
        <w:jc w:val="center"/>
        <w:rPr>
          <w:rFonts w:asciiTheme="majorHAnsi" w:hAnsiTheme="majorHAnsi" w:cstheme="majorHAnsi"/>
          <w:b/>
          <w:bCs/>
        </w:rPr>
      </w:pPr>
      <w:r>
        <w:rPr>
          <w:rFonts w:asciiTheme="majorHAnsi" w:hAnsiTheme="majorHAnsi" w:cstheme="majorHAnsi"/>
          <w:b/>
          <w:bCs/>
        </w:rPr>
        <w:t>Full abstracts for all papers attached begin on the next page.</w:t>
      </w:r>
    </w:p>
    <w:p w14:paraId="01A3BC27" w14:textId="135AC6B1" w:rsidR="00E9281D" w:rsidRDefault="00E9281D" w:rsidP="00716542">
      <w:pPr>
        <w:rPr>
          <w:rFonts w:asciiTheme="majorHAnsi" w:hAnsiTheme="majorHAnsi" w:cstheme="majorHAnsi"/>
          <w:b/>
          <w:bCs/>
          <w:u w:val="single"/>
        </w:rPr>
      </w:pPr>
    </w:p>
    <w:p w14:paraId="1C8521B6" w14:textId="3A6AF971" w:rsidR="00E9281D" w:rsidRDefault="00E9281D" w:rsidP="00716542">
      <w:pPr>
        <w:rPr>
          <w:rFonts w:asciiTheme="majorHAnsi" w:hAnsiTheme="majorHAnsi" w:cstheme="majorHAnsi"/>
          <w:b/>
          <w:bCs/>
          <w:u w:val="single"/>
        </w:rPr>
      </w:pPr>
    </w:p>
    <w:p w14:paraId="34F031FA" w14:textId="7DBA1A0F" w:rsidR="00E9281D" w:rsidRDefault="00E9281D" w:rsidP="00716542">
      <w:pPr>
        <w:rPr>
          <w:rFonts w:asciiTheme="majorHAnsi" w:hAnsiTheme="majorHAnsi" w:cstheme="majorHAnsi"/>
          <w:b/>
          <w:bCs/>
          <w:u w:val="single"/>
        </w:rPr>
      </w:pPr>
    </w:p>
    <w:p w14:paraId="6786B446" w14:textId="35BEC0F7" w:rsidR="00E9281D" w:rsidRDefault="00E9281D" w:rsidP="00716542">
      <w:pPr>
        <w:rPr>
          <w:rFonts w:asciiTheme="majorHAnsi" w:hAnsiTheme="majorHAnsi" w:cstheme="majorHAnsi"/>
          <w:b/>
          <w:bCs/>
          <w:u w:val="single"/>
        </w:rPr>
      </w:pPr>
    </w:p>
    <w:p w14:paraId="71FD8DE8" w14:textId="2739F6BE" w:rsidR="00E9281D" w:rsidRDefault="00E9281D" w:rsidP="00716542">
      <w:pPr>
        <w:rPr>
          <w:rFonts w:asciiTheme="majorHAnsi" w:hAnsiTheme="majorHAnsi" w:cstheme="majorHAnsi"/>
          <w:b/>
          <w:bCs/>
          <w:u w:val="single"/>
        </w:rPr>
      </w:pPr>
    </w:p>
    <w:p w14:paraId="75BB9B6E" w14:textId="3946C4F2" w:rsidR="00E9281D" w:rsidRDefault="00E9281D" w:rsidP="00716542">
      <w:pPr>
        <w:rPr>
          <w:rFonts w:asciiTheme="majorHAnsi" w:hAnsiTheme="majorHAnsi" w:cstheme="majorHAnsi"/>
          <w:b/>
          <w:bCs/>
          <w:u w:val="single"/>
        </w:rPr>
      </w:pPr>
    </w:p>
    <w:p w14:paraId="6AFE46A9" w14:textId="37E9BDED" w:rsidR="00E9281D" w:rsidRDefault="00E9281D" w:rsidP="00716542">
      <w:pPr>
        <w:rPr>
          <w:rFonts w:asciiTheme="majorHAnsi" w:hAnsiTheme="majorHAnsi" w:cstheme="majorHAnsi"/>
          <w:b/>
          <w:bCs/>
          <w:u w:val="single"/>
        </w:rPr>
      </w:pPr>
    </w:p>
    <w:p w14:paraId="1D2802BE" w14:textId="22FDFE1B" w:rsidR="00E9281D" w:rsidRDefault="00E9281D" w:rsidP="00716542">
      <w:pPr>
        <w:rPr>
          <w:rFonts w:asciiTheme="majorHAnsi" w:hAnsiTheme="majorHAnsi" w:cstheme="majorHAnsi"/>
          <w:b/>
          <w:bCs/>
          <w:u w:val="single"/>
        </w:rPr>
      </w:pPr>
    </w:p>
    <w:p w14:paraId="050A0570" w14:textId="6C7F52EE" w:rsidR="00E9281D" w:rsidRDefault="00E9281D" w:rsidP="00716542">
      <w:pPr>
        <w:rPr>
          <w:rFonts w:asciiTheme="majorHAnsi" w:hAnsiTheme="majorHAnsi" w:cstheme="majorHAnsi"/>
          <w:b/>
          <w:bCs/>
          <w:u w:val="single"/>
        </w:rPr>
      </w:pPr>
    </w:p>
    <w:p w14:paraId="6B9D6BF8" w14:textId="1143FE82" w:rsidR="00E9281D" w:rsidRDefault="00E9281D" w:rsidP="00716542">
      <w:pPr>
        <w:rPr>
          <w:rFonts w:asciiTheme="majorHAnsi" w:hAnsiTheme="majorHAnsi" w:cstheme="majorHAnsi"/>
          <w:b/>
          <w:bCs/>
          <w:u w:val="single"/>
        </w:rPr>
      </w:pPr>
    </w:p>
    <w:p w14:paraId="78878CFA" w14:textId="0338452A" w:rsidR="00E9281D" w:rsidRDefault="00E9281D" w:rsidP="00716542">
      <w:pPr>
        <w:rPr>
          <w:rFonts w:asciiTheme="majorHAnsi" w:hAnsiTheme="majorHAnsi" w:cstheme="majorHAnsi"/>
          <w:b/>
          <w:bCs/>
          <w:u w:val="single"/>
        </w:rPr>
      </w:pPr>
    </w:p>
    <w:p w14:paraId="20C216EE" w14:textId="50F6648E" w:rsidR="00E9281D" w:rsidRDefault="00E9281D" w:rsidP="00716542">
      <w:pPr>
        <w:rPr>
          <w:rFonts w:asciiTheme="majorHAnsi" w:hAnsiTheme="majorHAnsi" w:cstheme="majorHAnsi"/>
          <w:b/>
          <w:bCs/>
          <w:u w:val="single"/>
        </w:rPr>
      </w:pPr>
    </w:p>
    <w:p w14:paraId="177C7FFE" w14:textId="1E46F609" w:rsidR="00E9281D" w:rsidRDefault="00E9281D" w:rsidP="00716542">
      <w:pPr>
        <w:rPr>
          <w:rFonts w:asciiTheme="majorHAnsi" w:hAnsiTheme="majorHAnsi" w:cstheme="majorHAnsi"/>
          <w:b/>
          <w:bCs/>
          <w:u w:val="single"/>
        </w:rPr>
      </w:pPr>
    </w:p>
    <w:p w14:paraId="23598B0B" w14:textId="3D37DB52" w:rsidR="00E9281D" w:rsidRDefault="00E9281D" w:rsidP="00716542">
      <w:pPr>
        <w:rPr>
          <w:rFonts w:asciiTheme="majorHAnsi" w:hAnsiTheme="majorHAnsi" w:cstheme="majorHAnsi"/>
          <w:b/>
          <w:bCs/>
          <w:u w:val="single"/>
        </w:rPr>
      </w:pPr>
    </w:p>
    <w:p w14:paraId="22E5A6B7" w14:textId="5F3990B9" w:rsidR="00E9281D" w:rsidRDefault="00E9281D" w:rsidP="00716542">
      <w:pPr>
        <w:rPr>
          <w:rFonts w:asciiTheme="majorHAnsi" w:hAnsiTheme="majorHAnsi" w:cstheme="majorHAnsi"/>
          <w:b/>
          <w:bCs/>
          <w:u w:val="single"/>
        </w:rPr>
      </w:pPr>
    </w:p>
    <w:p w14:paraId="3E71E5AB" w14:textId="501D34E2" w:rsidR="00E9281D" w:rsidRDefault="00E9281D" w:rsidP="00716542">
      <w:pPr>
        <w:rPr>
          <w:rFonts w:asciiTheme="majorHAnsi" w:hAnsiTheme="majorHAnsi" w:cstheme="majorHAnsi"/>
          <w:b/>
          <w:bCs/>
          <w:u w:val="single"/>
        </w:rPr>
      </w:pPr>
    </w:p>
    <w:p w14:paraId="0B829653" w14:textId="77777777" w:rsidR="00373D5C" w:rsidRDefault="00373D5C" w:rsidP="00716542">
      <w:pPr>
        <w:rPr>
          <w:rFonts w:asciiTheme="majorHAnsi" w:hAnsiTheme="majorHAnsi" w:cstheme="majorHAnsi"/>
          <w:b/>
          <w:bCs/>
          <w:u w:val="single"/>
        </w:rPr>
      </w:pPr>
    </w:p>
    <w:p w14:paraId="2C62B4FA" w14:textId="77777777" w:rsidR="00E9281D" w:rsidRDefault="00E9281D" w:rsidP="00716542">
      <w:pPr>
        <w:rPr>
          <w:rFonts w:asciiTheme="majorHAnsi" w:hAnsiTheme="majorHAnsi" w:cstheme="majorHAnsi"/>
          <w:b/>
          <w:bCs/>
          <w:u w:val="single"/>
        </w:rPr>
      </w:pPr>
    </w:p>
    <w:p w14:paraId="454766F5" w14:textId="225184DC" w:rsidR="005856B9" w:rsidRPr="004328E6" w:rsidRDefault="004328E6" w:rsidP="00716542">
      <w:pPr>
        <w:rPr>
          <w:rFonts w:asciiTheme="majorHAnsi" w:hAnsiTheme="majorHAnsi" w:cstheme="majorHAnsi"/>
          <w:b/>
          <w:bCs/>
          <w:u w:val="single"/>
        </w:rPr>
      </w:pPr>
      <w:r w:rsidRPr="004328E6">
        <w:rPr>
          <w:rFonts w:asciiTheme="majorHAnsi" w:hAnsiTheme="majorHAnsi" w:cstheme="majorHAnsi"/>
          <w:b/>
          <w:bCs/>
          <w:u w:val="single"/>
        </w:rPr>
        <w:lastRenderedPageBreak/>
        <w:t>KEYNOTE</w:t>
      </w:r>
    </w:p>
    <w:p w14:paraId="615B5419" w14:textId="1C151270" w:rsidR="004328E6" w:rsidRPr="004328E6" w:rsidRDefault="004328E6" w:rsidP="00716542">
      <w:pPr>
        <w:rPr>
          <w:rFonts w:asciiTheme="majorHAnsi" w:hAnsiTheme="majorHAnsi" w:cstheme="majorHAnsi"/>
        </w:rPr>
      </w:pPr>
      <w:r w:rsidRPr="004328E6">
        <w:rPr>
          <w:rFonts w:asciiTheme="majorHAnsi" w:hAnsiTheme="majorHAnsi" w:cstheme="majorHAnsi"/>
        </w:rPr>
        <w:t>March 3</w:t>
      </w:r>
      <w:r w:rsidRPr="004328E6">
        <w:rPr>
          <w:rFonts w:asciiTheme="majorHAnsi" w:hAnsiTheme="majorHAnsi" w:cstheme="majorHAnsi"/>
          <w:vertAlign w:val="superscript"/>
        </w:rPr>
        <w:t>rd</w:t>
      </w:r>
      <w:r w:rsidRPr="004328E6">
        <w:rPr>
          <w:rFonts w:asciiTheme="majorHAnsi" w:hAnsiTheme="majorHAnsi" w:cstheme="majorHAnsi"/>
        </w:rPr>
        <w:t>, 5:30</w:t>
      </w:r>
    </w:p>
    <w:p w14:paraId="6F71184B" w14:textId="77777777" w:rsidR="004328E6" w:rsidRDefault="004328E6" w:rsidP="00716542">
      <w:pPr>
        <w:rPr>
          <w:rFonts w:asciiTheme="majorHAnsi" w:hAnsiTheme="majorHAnsi" w:cstheme="majorHAnsi"/>
          <w:b/>
          <w:bCs/>
        </w:rPr>
      </w:pPr>
    </w:p>
    <w:p w14:paraId="4163E3B9" w14:textId="60BDEBA2" w:rsidR="004328E6" w:rsidRPr="004328E6" w:rsidRDefault="004328E6" w:rsidP="004328E6">
      <w:pPr>
        <w:rPr>
          <w:rFonts w:asciiTheme="majorHAnsi" w:hAnsiTheme="majorHAnsi" w:cstheme="majorHAnsi"/>
          <w:b/>
          <w:bCs/>
        </w:rPr>
      </w:pPr>
      <w:r w:rsidRPr="004328E6">
        <w:rPr>
          <w:rFonts w:asciiTheme="majorHAnsi" w:hAnsiTheme="majorHAnsi" w:cstheme="majorHAnsi"/>
          <w:b/>
          <w:bCs/>
        </w:rPr>
        <w:t>Crisis Over Free Choice: Reading </w:t>
      </w:r>
      <w:r w:rsidRPr="004328E6">
        <w:rPr>
          <w:rFonts w:asciiTheme="majorHAnsi" w:hAnsiTheme="majorHAnsi" w:cstheme="majorHAnsi"/>
          <w:b/>
          <w:bCs/>
          <w:i/>
          <w:iCs/>
        </w:rPr>
        <w:t>Squid Game </w:t>
      </w:r>
      <w:r w:rsidRPr="004328E6">
        <w:rPr>
          <w:rFonts w:asciiTheme="majorHAnsi" w:hAnsiTheme="majorHAnsi" w:cstheme="majorHAnsi"/>
          <w:b/>
          <w:bCs/>
        </w:rPr>
        <w:t>Comparatively as a Millennial Parable</w:t>
      </w:r>
    </w:p>
    <w:p w14:paraId="05FCEF3D" w14:textId="17CD268B" w:rsidR="004328E6" w:rsidRPr="004328E6" w:rsidRDefault="004328E6" w:rsidP="004328E6">
      <w:pPr>
        <w:rPr>
          <w:rFonts w:asciiTheme="majorHAnsi" w:hAnsiTheme="majorHAnsi" w:cstheme="majorHAnsi"/>
          <w:i/>
          <w:iCs/>
        </w:rPr>
      </w:pPr>
      <w:r w:rsidRPr="004328E6">
        <w:rPr>
          <w:rFonts w:asciiTheme="majorHAnsi" w:hAnsiTheme="majorHAnsi" w:cstheme="majorHAnsi"/>
          <w:i/>
          <w:iCs/>
        </w:rPr>
        <w:t>Suk-Young Kim, UCLA School of Theater, Film &amp; Television</w:t>
      </w:r>
    </w:p>
    <w:p w14:paraId="0CE5D667" w14:textId="344C4EDB" w:rsidR="005856B9" w:rsidRDefault="005856B9" w:rsidP="00716542">
      <w:pPr>
        <w:rPr>
          <w:rFonts w:asciiTheme="majorHAnsi" w:hAnsiTheme="majorHAnsi" w:cstheme="majorHAnsi"/>
          <w:b/>
          <w:bCs/>
        </w:rPr>
      </w:pPr>
    </w:p>
    <w:p w14:paraId="42AB94E0" w14:textId="77777777" w:rsidR="004328E6" w:rsidRPr="004328E6" w:rsidRDefault="004328E6" w:rsidP="004328E6">
      <w:pPr>
        <w:rPr>
          <w:rFonts w:asciiTheme="majorHAnsi" w:hAnsiTheme="majorHAnsi" w:cstheme="majorHAnsi"/>
        </w:rPr>
      </w:pPr>
      <w:r w:rsidRPr="004328E6">
        <w:rPr>
          <w:rFonts w:asciiTheme="majorHAnsi" w:hAnsiTheme="majorHAnsi" w:cstheme="majorHAnsi"/>
        </w:rPr>
        <w:t xml:space="preserve">Through the birth canal of despair, the era of the pandemic has arrived. It has brought about the symbiotic sense of an imminent end and a new beginning. We have witnessed the unprecedented growth of digital connectivity alongside the possibility of environmental and pandemic-induced societal collapse. How does a comparative perspective on media </w:t>
      </w:r>
      <w:proofErr w:type="spellStart"/>
      <w:r w:rsidRPr="004328E6">
        <w:rPr>
          <w:rFonts w:asciiTheme="majorHAnsi" w:hAnsiTheme="majorHAnsi" w:cstheme="majorHAnsi"/>
        </w:rPr>
        <w:t>interpellate</w:t>
      </w:r>
      <w:proofErr w:type="spellEnd"/>
      <w:r w:rsidRPr="004328E6">
        <w:rPr>
          <w:rFonts w:asciiTheme="majorHAnsi" w:hAnsiTheme="majorHAnsi" w:cstheme="majorHAnsi"/>
        </w:rPr>
        <w:t xml:space="preserve"> these matters? How do material traces of everyday media consumption measure the pulse of our times?  Putting our ears closer to the heartbeat of today’s media, symptoms of the pandemic era prominently emerge in recurring soundwaves and visions: an eschatological vision of the world, the precarity of human life, the ethics of medicine, crisis of the Anthropocene, and the ubiquitous presence of surveillance mechanisms mitigated by the horrors and wonders of technology. No other production in recent years has embraced the notion of crisis as its central focus more viscerally than </w:t>
      </w:r>
      <w:r w:rsidRPr="004328E6">
        <w:rPr>
          <w:rFonts w:asciiTheme="majorHAnsi" w:hAnsiTheme="majorHAnsi" w:cstheme="majorHAnsi"/>
          <w:i/>
          <w:iCs/>
        </w:rPr>
        <w:t>Squid Game</w:t>
      </w:r>
      <w:r w:rsidRPr="004328E6">
        <w:rPr>
          <w:rFonts w:asciiTheme="majorHAnsi" w:hAnsiTheme="majorHAnsi" w:cstheme="majorHAnsi"/>
        </w:rPr>
        <w:t>. This talk discusses Netflix’s latest global hit as a millennial parable on the impossibility of free choice, the futility of human willpower, and the uneven rise of new cultural networks amidst ever intensifying global streaming wars. By focusing on the show’s global circulation from a comparative perspective, this talk confronts the threshold moment of the current pandemic when digital transformations and accelerated sociopolitical changes have been compressed to complicate our vision of the future. </w:t>
      </w:r>
    </w:p>
    <w:p w14:paraId="6E79EF6A" w14:textId="77777777" w:rsidR="004328E6" w:rsidRDefault="004328E6" w:rsidP="00716542">
      <w:pPr>
        <w:rPr>
          <w:rFonts w:asciiTheme="majorHAnsi" w:hAnsiTheme="majorHAnsi" w:cstheme="majorHAnsi"/>
          <w:b/>
          <w:bCs/>
        </w:rPr>
      </w:pPr>
    </w:p>
    <w:p w14:paraId="4F5D0DD9" w14:textId="77777777" w:rsidR="004328E6" w:rsidRDefault="004328E6" w:rsidP="00716542">
      <w:pPr>
        <w:rPr>
          <w:rFonts w:asciiTheme="majorHAnsi" w:hAnsiTheme="majorHAnsi" w:cstheme="majorHAnsi"/>
          <w:b/>
          <w:bCs/>
        </w:rPr>
      </w:pPr>
    </w:p>
    <w:p w14:paraId="34374E15" w14:textId="58B43870" w:rsidR="00716542" w:rsidRPr="00A45615" w:rsidRDefault="00716542" w:rsidP="00716542">
      <w:pPr>
        <w:rPr>
          <w:rFonts w:asciiTheme="majorHAnsi" w:hAnsiTheme="majorHAnsi" w:cstheme="majorHAnsi"/>
          <w:b/>
          <w:bCs/>
          <w:u w:val="single"/>
        </w:rPr>
      </w:pPr>
      <w:r w:rsidRPr="00A45615">
        <w:rPr>
          <w:rFonts w:asciiTheme="majorHAnsi" w:hAnsiTheme="majorHAnsi" w:cstheme="majorHAnsi"/>
          <w:b/>
          <w:bCs/>
          <w:u w:val="single"/>
        </w:rPr>
        <w:t>PANEL 1: HARDWARE, SOFTWARE, AND THE LIMITS OF CONVENIENCE</w:t>
      </w:r>
    </w:p>
    <w:p w14:paraId="14E60B8A" w14:textId="2BAA6967" w:rsidR="00A45615" w:rsidRPr="00A45615" w:rsidRDefault="00A45615" w:rsidP="00716542">
      <w:pPr>
        <w:rPr>
          <w:rFonts w:asciiTheme="majorHAnsi" w:hAnsiTheme="majorHAnsi" w:cstheme="majorHAnsi"/>
        </w:rPr>
      </w:pPr>
      <w:r w:rsidRPr="00A45615">
        <w:rPr>
          <w:rFonts w:asciiTheme="majorHAnsi" w:hAnsiTheme="majorHAnsi" w:cstheme="majorHAnsi"/>
        </w:rPr>
        <w:t>March 4, 9:30-11:00</w:t>
      </w:r>
    </w:p>
    <w:p w14:paraId="48BB58EA" w14:textId="54C0EA01" w:rsidR="00716542" w:rsidRDefault="00716542" w:rsidP="00716542">
      <w:pPr>
        <w:rPr>
          <w:rFonts w:asciiTheme="majorHAnsi" w:hAnsiTheme="majorHAnsi" w:cstheme="majorHAnsi"/>
          <w:b/>
          <w:bCs/>
        </w:rPr>
      </w:pPr>
    </w:p>
    <w:p w14:paraId="7E66E32A" w14:textId="77777777" w:rsidR="007F72FF" w:rsidRDefault="00A45615" w:rsidP="00716542">
      <w:pPr>
        <w:rPr>
          <w:rFonts w:asciiTheme="majorHAnsi" w:hAnsiTheme="majorHAnsi" w:cstheme="majorHAnsi"/>
          <w:b/>
          <w:bCs/>
        </w:rPr>
      </w:pPr>
      <w:r w:rsidRPr="00A45615">
        <w:rPr>
          <w:rFonts w:asciiTheme="majorHAnsi" w:hAnsiTheme="majorHAnsi" w:cstheme="majorHAnsi"/>
          <w:b/>
          <w:bCs/>
        </w:rPr>
        <w:t xml:space="preserve">Building the ‘Eight Vertical and Eight Horizontal’ </w:t>
      </w:r>
    </w:p>
    <w:p w14:paraId="07DE00A2" w14:textId="2D24F8BB" w:rsidR="00A45615" w:rsidRPr="00680BDC" w:rsidRDefault="00A45615" w:rsidP="00716542">
      <w:pPr>
        <w:rPr>
          <w:rFonts w:asciiTheme="majorHAnsi" w:hAnsiTheme="majorHAnsi" w:cstheme="majorHAnsi"/>
          <w:b/>
          <w:bCs/>
        </w:rPr>
      </w:pPr>
      <w:r w:rsidRPr="00A45615">
        <w:rPr>
          <w:rFonts w:asciiTheme="majorHAnsi" w:hAnsiTheme="majorHAnsi" w:cstheme="majorHAnsi"/>
          <w:b/>
          <w:bCs/>
        </w:rPr>
        <w:t>Fiber-Optic Core Network in Historical Upheavals</w:t>
      </w:r>
    </w:p>
    <w:p w14:paraId="564EE851" w14:textId="3ACE4068" w:rsidR="00716542" w:rsidRPr="00A45615" w:rsidRDefault="00716542" w:rsidP="00716542">
      <w:pPr>
        <w:rPr>
          <w:rFonts w:asciiTheme="majorHAnsi" w:hAnsiTheme="majorHAnsi" w:cstheme="majorHAnsi"/>
          <w:i/>
          <w:iCs/>
        </w:rPr>
      </w:pPr>
      <w:proofErr w:type="spellStart"/>
      <w:r w:rsidRPr="00A45615">
        <w:rPr>
          <w:rFonts w:asciiTheme="majorHAnsi" w:hAnsiTheme="majorHAnsi" w:cstheme="majorHAnsi"/>
          <w:i/>
          <w:iCs/>
        </w:rPr>
        <w:t>Jianqing</w:t>
      </w:r>
      <w:proofErr w:type="spellEnd"/>
      <w:r w:rsidRPr="00A45615">
        <w:rPr>
          <w:rFonts w:asciiTheme="majorHAnsi" w:hAnsiTheme="majorHAnsi" w:cstheme="majorHAnsi"/>
          <w:i/>
          <w:iCs/>
        </w:rPr>
        <w:t xml:space="preserve"> Chen</w:t>
      </w:r>
      <w:r w:rsidR="00A45615" w:rsidRPr="00A45615">
        <w:rPr>
          <w:rFonts w:asciiTheme="majorHAnsi" w:hAnsiTheme="majorHAnsi" w:cstheme="majorHAnsi"/>
          <w:i/>
          <w:iCs/>
        </w:rPr>
        <w:t>, Washington University in St. Louis</w:t>
      </w:r>
    </w:p>
    <w:p w14:paraId="2C334711" w14:textId="77777777" w:rsidR="00716542" w:rsidRDefault="00716542" w:rsidP="00716542">
      <w:pPr>
        <w:rPr>
          <w:rFonts w:asciiTheme="majorHAnsi" w:hAnsiTheme="majorHAnsi" w:cstheme="majorHAnsi"/>
          <w:b/>
          <w:bCs/>
        </w:rPr>
      </w:pPr>
    </w:p>
    <w:p w14:paraId="463A1045" w14:textId="77777777" w:rsidR="00716542" w:rsidRPr="00680BDC" w:rsidRDefault="00716542" w:rsidP="00716542">
      <w:pPr>
        <w:rPr>
          <w:rFonts w:asciiTheme="majorHAnsi" w:hAnsiTheme="majorHAnsi" w:cstheme="majorHAnsi"/>
        </w:rPr>
      </w:pPr>
      <w:r w:rsidRPr="00680BDC">
        <w:rPr>
          <w:rFonts w:asciiTheme="majorHAnsi" w:hAnsiTheme="majorHAnsi" w:cstheme="majorHAnsi"/>
        </w:rPr>
        <w:t>As China planned the restarting of its economy in early March 2020, central leaders coin the terms “new infrastructures” or “digital infrastructures” and boosted the development of 5G wireless network infrastructures to the top of the national agenda to kickstart the economic recovery. This paper excavates the overdue forgotten history of these “new” digital infrastructures, tracing the genesis and growth of Chinese wireless and mobile networks infrastructures back to the late 1980s. I adumbrate the two-phrase development of the first- tier inter-provincial optical backbone network, namely the “Eight Vertical and Eight Horizontal Fiber-optic Grid,” within the vicissitude of Sino-American technological cooperation and competition that emerged in the final decade of the Cold War era (the 1980s) and intensified with the rise of neoliberalism (since the 1990s). My archaeology of the fiber-optic core network reveals the current wireless systems as a mixture of wireless and wired networks, old and new systems, renegotiating intractable historical ruptures and upheavals of Cold War/Post-Cold War and socialism/post-socialism.</w:t>
      </w:r>
    </w:p>
    <w:p w14:paraId="3C8F10A4" w14:textId="77777777" w:rsidR="00716542" w:rsidRPr="00A45615" w:rsidRDefault="00716542" w:rsidP="00716542">
      <w:pPr>
        <w:rPr>
          <w:rFonts w:asciiTheme="majorHAnsi" w:hAnsiTheme="majorHAnsi" w:cstheme="majorHAnsi"/>
          <w:i/>
          <w:iCs/>
        </w:rPr>
      </w:pPr>
    </w:p>
    <w:p w14:paraId="0C4E362C" w14:textId="77777777" w:rsidR="00A45615" w:rsidRPr="00680BDC" w:rsidRDefault="00A45615" w:rsidP="00A45615">
      <w:pPr>
        <w:rPr>
          <w:rFonts w:asciiTheme="majorHAnsi" w:hAnsiTheme="majorHAnsi" w:cstheme="majorHAnsi"/>
          <w:b/>
          <w:bCs/>
        </w:rPr>
      </w:pPr>
      <w:r w:rsidRPr="00680BDC">
        <w:rPr>
          <w:rFonts w:asciiTheme="majorHAnsi" w:hAnsiTheme="majorHAnsi" w:cstheme="majorHAnsi"/>
          <w:b/>
          <w:bCs/>
        </w:rPr>
        <w:t>Women and the Software Crisis in Japan</w:t>
      </w:r>
    </w:p>
    <w:p w14:paraId="577E3ACB" w14:textId="1A1186EF" w:rsidR="00716542" w:rsidRPr="00A45615" w:rsidRDefault="00716542" w:rsidP="00716542">
      <w:pPr>
        <w:rPr>
          <w:rFonts w:asciiTheme="majorHAnsi" w:hAnsiTheme="majorHAnsi" w:cstheme="majorHAnsi"/>
          <w:i/>
          <w:iCs/>
        </w:rPr>
      </w:pPr>
      <w:r w:rsidRPr="00A45615">
        <w:rPr>
          <w:rFonts w:asciiTheme="majorHAnsi" w:hAnsiTheme="majorHAnsi" w:cstheme="majorHAnsi"/>
          <w:i/>
          <w:iCs/>
        </w:rPr>
        <w:t>Diane Wei Lewis</w:t>
      </w:r>
      <w:r w:rsidR="00A45615" w:rsidRPr="00A45615">
        <w:rPr>
          <w:rFonts w:asciiTheme="majorHAnsi" w:hAnsiTheme="majorHAnsi" w:cstheme="majorHAnsi"/>
          <w:i/>
          <w:iCs/>
        </w:rPr>
        <w:t>, Washington University in St. Louis</w:t>
      </w:r>
    </w:p>
    <w:p w14:paraId="5B620F98" w14:textId="2F80DD40" w:rsidR="00716542" w:rsidRPr="00680BDC" w:rsidRDefault="00716542" w:rsidP="00716542">
      <w:pPr>
        <w:rPr>
          <w:rFonts w:asciiTheme="majorHAnsi" w:hAnsiTheme="majorHAnsi" w:cstheme="majorHAnsi"/>
          <w:b/>
          <w:bCs/>
        </w:rPr>
      </w:pPr>
    </w:p>
    <w:p w14:paraId="3B828C83" w14:textId="77777777" w:rsidR="00BF58B4" w:rsidRPr="00BF58B4" w:rsidRDefault="00BF58B4" w:rsidP="00BF58B4">
      <w:pPr>
        <w:rPr>
          <w:rFonts w:asciiTheme="majorHAnsi" w:hAnsiTheme="majorHAnsi" w:cstheme="majorHAnsi"/>
        </w:rPr>
      </w:pPr>
      <w:r w:rsidRPr="00BF58B4">
        <w:rPr>
          <w:rFonts w:asciiTheme="majorHAnsi" w:hAnsiTheme="majorHAnsi" w:cstheme="majorHAnsi"/>
          <w:color w:val="000000"/>
          <w:shd w:val="clear" w:color="auto" w:fill="FFFFFF"/>
        </w:rPr>
        <w:t xml:space="preserve">In the late-1960s, software projects ran behind schedule and over budget, firms faced labor shortages, and after-delivery maintenance often exceeded original development costs. Responding to this “software crisis,” computer scientists like Frederick Brooks and </w:t>
      </w:r>
      <w:proofErr w:type="spellStart"/>
      <w:r w:rsidRPr="00BF58B4">
        <w:rPr>
          <w:rFonts w:asciiTheme="majorHAnsi" w:hAnsiTheme="majorHAnsi" w:cstheme="majorHAnsi"/>
          <w:color w:val="000000"/>
          <w:shd w:val="clear" w:color="auto" w:fill="FFFFFF"/>
        </w:rPr>
        <w:t>Edsger</w:t>
      </w:r>
      <w:proofErr w:type="spellEnd"/>
      <w:r w:rsidRPr="00BF58B4">
        <w:rPr>
          <w:rFonts w:asciiTheme="majorHAnsi" w:hAnsiTheme="majorHAnsi" w:cstheme="majorHAnsi"/>
          <w:color w:val="000000"/>
          <w:shd w:val="clear" w:color="auto" w:fill="FFFFFF"/>
        </w:rPr>
        <w:t xml:space="preserve"> Dijkstra pushed for standardized tools, reusable components, and professionalization. They argued that a new approach</w:t>
      </w:r>
      <w:proofErr w:type="gramStart"/>
      <w:r w:rsidRPr="00BF58B4">
        <w:rPr>
          <w:rFonts w:asciiTheme="majorHAnsi" w:hAnsiTheme="majorHAnsi" w:cstheme="majorHAnsi"/>
          <w:color w:val="000000"/>
          <w:shd w:val="clear" w:color="auto" w:fill="FFFFFF"/>
        </w:rPr>
        <w:t>—“</w:t>
      </w:r>
      <w:proofErr w:type="gramEnd"/>
      <w:r w:rsidRPr="00BF58B4">
        <w:rPr>
          <w:rFonts w:asciiTheme="majorHAnsi" w:hAnsiTheme="majorHAnsi" w:cstheme="majorHAnsi"/>
          <w:color w:val="000000"/>
          <w:shd w:val="clear" w:color="auto" w:fill="FFFFFF"/>
        </w:rPr>
        <w:t xml:space="preserve">software engineering”—would transform the messy “craft” of software development into an efficient, predictable “science.” </w:t>
      </w:r>
      <w:proofErr w:type="spellStart"/>
      <w:r w:rsidRPr="00BF58B4">
        <w:rPr>
          <w:rFonts w:asciiTheme="majorHAnsi" w:hAnsiTheme="majorHAnsi" w:cstheme="majorHAnsi"/>
          <w:color w:val="000000"/>
          <w:shd w:val="clear" w:color="auto" w:fill="FFFFFF"/>
        </w:rPr>
        <w:t>Brooks’s</w:t>
      </w:r>
      <w:proofErr w:type="spellEnd"/>
      <w:r w:rsidRPr="00BF58B4">
        <w:rPr>
          <w:rFonts w:asciiTheme="majorHAnsi" w:hAnsiTheme="majorHAnsi" w:cstheme="majorHAnsi"/>
          <w:color w:val="000000"/>
          <w:shd w:val="clear" w:color="auto" w:fill="FFFFFF"/>
        </w:rPr>
        <w:t xml:space="preserve"> and Dijkstra’s recommendations contributed to the masculinization of programming, obscuring the historical importance of women programmers. In Japan, however, women were </w:t>
      </w:r>
      <w:r w:rsidRPr="00BF58B4">
        <w:rPr>
          <w:rFonts w:asciiTheme="majorHAnsi" w:hAnsiTheme="majorHAnsi" w:cstheme="majorHAnsi"/>
          <w:i/>
          <w:iCs/>
          <w:color w:val="000000"/>
          <w:shd w:val="clear" w:color="auto" w:fill="FFFFFF"/>
        </w:rPr>
        <w:t>more </w:t>
      </w:r>
      <w:r w:rsidRPr="00BF58B4">
        <w:rPr>
          <w:rFonts w:asciiTheme="majorHAnsi" w:hAnsiTheme="majorHAnsi" w:cstheme="majorHAnsi"/>
          <w:color w:val="000000"/>
          <w:shd w:val="clear" w:color="auto" w:fill="FFFFFF"/>
        </w:rPr>
        <w:t>in demand as companies attempted to improve reliability and cost-efficiency. This paper examines gendered hiring at Japanese software firms in the 1980s, including use of outsourcing and temporary employees. The rhetoric of “crisis” helped rationalize women’s increasing numbers in software, maintain the low cost of their labor, and minimize their importance. Attention to the “soft” aspects of computerization allows us to recuperate their contributions.</w:t>
      </w:r>
    </w:p>
    <w:p w14:paraId="7B05E547" w14:textId="77777777" w:rsidR="00716542" w:rsidRPr="00680BDC" w:rsidRDefault="00716542" w:rsidP="00716542">
      <w:pPr>
        <w:rPr>
          <w:rFonts w:asciiTheme="majorHAnsi" w:hAnsiTheme="majorHAnsi" w:cstheme="majorHAnsi"/>
          <w:b/>
          <w:bCs/>
        </w:rPr>
      </w:pPr>
    </w:p>
    <w:p w14:paraId="2C39E196" w14:textId="45C3104D" w:rsidR="00716542" w:rsidRPr="00680BDC" w:rsidRDefault="00716542" w:rsidP="00716542">
      <w:pPr>
        <w:rPr>
          <w:rFonts w:asciiTheme="majorHAnsi" w:hAnsiTheme="majorHAnsi" w:cstheme="majorHAnsi"/>
          <w:b/>
          <w:bCs/>
        </w:rPr>
      </w:pPr>
      <w:r w:rsidRPr="00680BDC">
        <w:rPr>
          <w:rFonts w:asciiTheme="majorHAnsi" w:hAnsiTheme="majorHAnsi" w:cstheme="majorHAnsi"/>
          <w:b/>
          <w:bCs/>
        </w:rPr>
        <w:t>In Convenience</w:t>
      </w:r>
    </w:p>
    <w:p w14:paraId="01D26A19" w14:textId="77777777" w:rsidR="00A45615" w:rsidRPr="00A45615" w:rsidRDefault="00A45615" w:rsidP="00A45615">
      <w:pPr>
        <w:rPr>
          <w:rFonts w:asciiTheme="majorHAnsi" w:hAnsiTheme="majorHAnsi" w:cstheme="majorHAnsi"/>
          <w:i/>
          <w:iCs/>
        </w:rPr>
      </w:pPr>
      <w:r w:rsidRPr="00A45615">
        <w:rPr>
          <w:rFonts w:asciiTheme="majorHAnsi" w:hAnsiTheme="majorHAnsi" w:cstheme="majorHAnsi"/>
          <w:i/>
          <w:iCs/>
        </w:rPr>
        <w:t xml:space="preserve">Joshua Neves, Concordia University </w:t>
      </w:r>
    </w:p>
    <w:p w14:paraId="438FF6A8" w14:textId="77777777" w:rsidR="00716542" w:rsidRPr="00680BDC" w:rsidRDefault="00716542" w:rsidP="00716542">
      <w:pPr>
        <w:rPr>
          <w:rFonts w:asciiTheme="majorHAnsi" w:hAnsiTheme="majorHAnsi" w:cstheme="majorHAnsi"/>
        </w:rPr>
      </w:pPr>
      <w:r w:rsidRPr="00680BDC">
        <w:rPr>
          <w:rFonts w:asciiTheme="majorHAnsi" w:hAnsiTheme="majorHAnsi" w:cstheme="majorHAnsi"/>
        </w:rPr>
        <w:t>*This presentation draws on a collaborative research project with my colleague Marc Steinberg examining the culture and politics of in/convenience. </w:t>
      </w:r>
    </w:p>
    <w:p w14:paraId="04F66998" w14:textId="77777777" w:rsidR="00716542" w:rsidRPr="00680BDC" w:rsidRDefault="00716542" w:rsidP="00716542">
      <w:pPr>
        <w:rPr>
          <w:rFonts w:asciiTheme="majorHAnsi" w:hAnsiTheme="majorHAnsi" w:cstheme="majorHAnsi"/>
        </w:rPr>
      </w:pPr>
      <w:r w:rsidRPr="00680BDC">
        <w:rPr>
          <w:rFonts w:asciiTheme="majorHAnsi" w:hAnsiTheme="majorHAnsi" w:cstheme="majorHAnsi"/>
        </w:rPr>
        <w:t> </w:t>
      </w:r>
    </w:p>
    <w:p w14:paraId="7C3DA888" w14:textId="77777777" w:rsidR="00716542" w:rsidRPr="00680BDC" w:rsidRDefault="00716542" w:rsidP="00716542">
      <w:pPr>
        <w:rPr>
          <w:rFonts w:asciiTheme="majorHAnsi" w:hAnsiTheme="majorHAnsi" w:cstheme="majorHAnsi"/>
        </w:rPr>
      </w:pPr>
      <w:r w:rsidRPr="00680BDC">
        <w:rPr>
          <w:rFonts w:asciiTheme="majorHAnsi" w:hAnsiTheme="majorHAnsi" w:cstheme="majorHAnsi"/>
        </w:rPr>
        <w:t xml:space="preserve">The felt sense that we inhabit a convenience economy and culture is by now widespread. Nested in this understanding are ideas about ease and comfort, perpetually new technologies, and empowered consumers, on the one hand, and growing inequalities and frictions between the speed and exhaustion that convenience engenders, on the other. While conveniences involve the social production of inequality, a focus on ease, time, and technologized efficiency are not sufficient to grasp and critique this shared sense of a divided world. Convenience is a condition we inhabit within contemporary capitalism, and must be submitted to rigorous analysis, historical and conceptual. That even proponents of radical politics assume that convenience will be part of a post-capitalist society, suggests the relational nature of what we term in convenience. Responding to this condition requires us to think beyond simply not clicking “buy now." This project gives particular attention to East Asia, including the Japanese convenience store, Chinese e-commerce, and related techno-aesthetic practices – from home delivery (Amazon, Alibaba, Flipkart, Rakuten), personal mobility (Uber, Didi), video delivery (Netflix, Mubi, </w:t>
      </w:r>
      <w:proofErr w:type="spellStart"/>
      <w:r w:rsidRPr="00680BDC">
        <w:rPr>
          <w:rFonts w:asciiTheme="majorHAnsi" w:hAnsiTheme="majorHAnsi" w:cstheme="majorHAnsi"/>
        </w:rPr>
        <w:t>Tudou</w:t>
      </w:r>
      <w:proofErr w:type="spellEnd"/>
      <w:r w:rsidRPr="00680BDC">
        <w:rPr>
          <w:rFonts w:asciiTheme="majorHAnsi" w:hAnsiTheme="majorHAnsi" w:cstheme="majorHAnsi"/>
        </w:rPr>
        <w:t>), super apps (WeChat, LINE), and even perhaps social media platforms (Facebook, Instagram, Tik Tok). </w:t>
      </w:r>
    </w:p>
    <w:p w14:paraId="21501DFC" w14:textId="002DF030" w:rsidR="00716542" w:rsidRDefault="00716542">
      <w:pPr>
        <w:rPr>
          <w:rFonts w:asciiTheme="majorHAnsi" w:hAnsiTheme="majorHAnsi" w:cstheme="majorHAnsi"/>
          <w:b/>
          <w:bCs/>
        </w:rPr>
      </w:pPr>
    </w:p>
    <w:p w14:paraId="7D640A58" w14:textId="77777777" w:rsidR="00D007F9" w:rsidRDefault="00D007F9">
      <w:pPr>
        <w:rPr>
          <w:rFonts w:asciiTheme="majorHAnsi" w:hAnsiTheme="majorHAnsi" w:cstheme="majorHAnsi"/>
          <w:b/>
          <w:bCs/>
        </w:rPr>
      </w:pPr>
    </w:p>
    <w:p w14:paraId="08A323D1" w14:textId="07A8242B" w:rsidR="00A45615" w:rsidRPr="00A45615" w:rsidRDefault="00716542" w:rsidP="00A45615">
      <w:pPr>
        <w:rPr>
          <w:rFonts w:asciiTheme="majorHAnsi" w:hAnsiTheme="majorHAnsi" w:cstheme="majorHAnsi"/>
          <w:b/>
          <w:bCs/>
          <w:u w:val="single"/>
        </w:rPr>
      </w:pPr>
      <w:r w:rsidRPr="00A45615">
        <w:rPr>
          <w:rFonts w:asciiTheme="majorHAnsi" w:hAnsiTheme="majorHAnsi" w:cstheme="majorHAnsi"/>
          <w:b/>
          <w:bCs/>
          <w:u w:val="single"/>
        </w:rPr>
        <w:t xml:space="preserve">PANEL </w:t>
      </w:r>
      <w:r w:rsidR="006A4DC4" w:rsidRPr="00A45615">
        <w:rPr>
          <w:rFonts w:asciiTheme="majorHAnsi" w:hAnsiTheme="majorHAnsi" w:cstheme="majorHAnsi"/>
          <w:b/>
          <w:bCs/>
          <w:u w:val="single"/>
        </w:rPr>
        <w:t>2</w:t>
      </w:r>
      <w:r w:rsidRPr="00A45615">
        <w:rPr>
          <w:rFonts w:asciiTheme="majorHAnsi" w:hAnsiTheme="majorHAnsi" w:cstheme="majorHAnsi"/>
          <w:b/>
          <w:bCs/>
          <w:u w:val="single"/>
        </w:rPr>
        <w:t xml:space="preserve">: </w:t>
      </w:r>
      <w:r w:rsidR="00A45615" w:rsidRPr="00A45615">
        <w:rPr>
          <w:rFonts w:asciiTheme="majorHAnsi" w:hAnsiTheme="majorHAnsi" w:cstheme="majorHAnsi"/>
          <w:b/>
          <w:bCs/>
          <w:u w:val="single"/>
        </w:rPr>
        <w:t>CRISIS</w:t>
      </w:r>
      <w:r w:rsidR="00F05FA5">
        <w:rPr>
          <w:rFonts w:asciiTheme="majorHAnsi" w:hAnsiTheme="majorHAnsi" w:cstheme="majorHAnsi"/>
          <w:b/>
          <w:bCs/>
          <w:u w:val="single"/>
        </w:rPr>
        <w:t xml:space="preserve"> STRUCTURES</w:t>
      </w:r>
    </w:p>
    <w:p w14:paraId="75A1B282" w14:textId="107FCB89" w:rsidR="00A45615" w:rsidRPr="00A45615" w:rsidRDefault="00A45615" w:rsidP="00A45615">
      <w:pPr>
        <w:rPr>
          <w:rFonts w:asciiTheme="majorHAnsi" w:hAnsiTheme="majorHAnsi" w:cstheme="majorHAnsi"/>
        </w:rPr>
      </w:pPr>
      <w:r w:rsidRPr="00A45615">
        <w:rPr>
          <w:rFonts w:asciiTheme="majorHAnsi" w:hAnsiTheme="majorHAnsi" w:cstheme="majorHAnsi"/>
        </w:rPr>
        <w:t>March 4, 1:00-3:00</w:t>
      </w:r>
    </w:p>
    <w:p w14:paraId="5B4E2F4A" w14:textId="77777777" w:rsidR="00A45615" w:rsidRDefault="00A45615" w:rsidP="00A45615">
      <w:pPr>
        <w:rPr>
          <w:rFonts w:asciiTheme="majorHAnsi" w:hAnsiTheme="majorHAnsi" w:cstheme="majorHAnsi"/>
          <w:b/>
          <w:bCs/>
        </w:rPr>
      </w:pPr>
    </w:p>
    <w:p w14:paraId="6717C696" w14:textId="77777777" w:rsidR="00A45615" w:rsidRPr="00B96776" w:rsidRDefault="00A45615" w:rsidP="00A45615">
      <w:pPr>
        <w:rPr>
          <w:rFonts w:asciiTheme="majorHAnsi" w:hAnsiTheme="majorHAnsi" w:cstheme="majorHAnsi"/>
          <w:b/>
          <w:bCs/>
        </w:rPr>
      </w:pPr>
      <w:r w:rsidRPr="00B96776">
        <w:rPr>
          <w:rFonts w:asciiTheme="majorHAnsi" w:hAnsiTheme="majorHAnsi" w:cstheme="majorHAnsi"/>
          <w:b/>
          <w:bCs/>
        </w:rPr>
        <w:t>The Eternal Crisis of the Peripheral Empire: Vladimir Sorokin’s World System</w:t>
      </w:r>
    </w:p>
    <w:p w14:paraId="1B006748" w14:textId="4F176C9E" w:rsidR="00A45615" w:rsidRPr="00A45615" w:rsidRDefault="00A45615" w:rsidP="00A45615">
      <w:pPr>
        <w:rPr>
          <w:rFonts w:asciiTheme="majorHAnsi" w:hAnsiTheme="majorHAnsi" w:cstheme="majorHAnsi"/>
          <w:i/>
          <w:iCs/>
        </w:rPr>
      </w:pPr>
      <w:r w:rsidRPr="00A45615">
        <w:rPr>
          <w:rFonts w:asciiTheme="majorHAnsi" w:hAnsiTheme="majorHAnsi" w:cstheme="majorHAnsi"/>
          <w:i/>
          <w:iCs/>
        </w:rPr>
        <w:lastRenderedPageBreak/>
        <w:t>Edward Tyerman, University of California, Berkeley</w:t>
      </w:r>
    </w:p>
    <w:p w14:paraId="162A56DD" w14:textId="77777777" w:rsidR="00A45615" w:rsidRPr="00B96776" w:rsidRDefault="00A45615" w:rsidP="00A45615">
      <w:pPr>
        <w:rPr>
          <w:rFonts w:asciiTheme="majorHAnsi" w:hAnsiTheme="majorHAnsi" w:cstheme="majorHAnsi"/>
        </w:rPr>
      </w:pPr>
    </w:p>
    <w:p w14:paraId="7153251D" w14:textId="77777777" w:rsidR="00A45615" w:rsidRPr="00B96776" w:rsidRDefault="00A45615" w:rsidP="00A45615">
      <w:pPr>
        <w:rPr>
          <w:rFonts w:asciiTheme="majorHAnsi" w:hAnsiTheme="majorHAnsi" w:cstheme="majorHAnsi"/>
        </w:rPr>
      </w:pPr>
      <w:r w:rsidRPr="00B96776">
        <w:rPr>
          <w:rFonts w:asciiTheme="majorHAnsi" w:hAnsiTheme="majorHAnsi" w:cstheme="majorHAnsi"/>
        </w:rPr>
        <w:t xml:space="preserve">Historical consciousness in contemporary Russia has been shaped by a sense of recurring crisis, from the Time of Troubles of the seventeenth century to the revolutions of the early twentieth century and the economic and social catastrophe of the post-Soviet 1990s. While this cyclical recurrence of crisis often feeds narratives of Russian historical uniqueness, the Marxist economic historian Boris </w:t>
      </w:r>
      <w:proofErr w:type="spellStart"/>
      <w:r w:rsidRPr="00B96776">
        <w:rPr>
          <w:rFonts w:asciiTheme="majorHAnsi" w:hAnsiTheme="majorHAnsi" w:cstheme="majorHAnsi"/>
        </w:rPr>
        <w:t>Kagarlitsky</w:t>
      </w:r>
      <w:proofErr w:type="spellEnd"/>
      <w:r w:rsidRPr="00B96776">
        <w:rPr>
          <w:rFonts w:asciiTheme="majorHAnsi" w:hAnsiTheme="majorHAnsi" w:cstheme="majorHAnsi"/>
        </w:rPr>
        <w:t xml:space="preserve"> has recently deployed the theoretical paradigm of world-systems theory to argue that Russia’s crisis-laden history should be understood </w:t>
      </w:r>
      <w:proofErr w:type="gramStart"/>
      <w:r w:rsidRPr="00B96776">
        <w:rPr>
          <w:rFonts w:asciiTheme="majorHAnsi" w:hAnsiTheme="majorHAnsi" w:cstheme="majorHAnsi"/>
        </w:rPr>
        <w:t>as a result of</w:t>
      </w:r>
      <w:proofErr w:type="gramEnd"/>
      <w:r w:rsidRPr="00B96776">
        <w:rPr>
          <w:rFonts w:asciiTheme="majorHAnsi" w:hAnsiTheme="majorHAnsi" w:cstheme="majorHAnsi"/>
        </w:rPr>
        <w:t xml:space="preserve"> the particular position that this “peripheral empire” has occupied in the modern capitalist world-system. Russia’s crises, for </w:t>
      </w:r>
      <w:proofErr w:type="spellStart"/>
      <w:r w:rsidRPr="00B96776">
        <w:rPr>
          <w:rFonts w:asciiTheme="majorHAnsi" w:hAnsiTheme="majorHAnsi" w:cstheme="majorHAnsi"/>
        </w:rPr>
        <w:t>Kagarlitsky</w:t>
      </w:r>
      <w:proofErr w:type="spellEnd"/>
      <w:r w:rsidRPr="00B96776">
        <w:rPr>
          <w:rFonts w:asciiTheme="majorHAnsi" w:hAnsiTheme="majorHAnsi" w:cstheme="majorHAnsi"/>
        </w:rPr>
        <w:t>, are externally, not internally generated.</w:t>
      </w:r>
    </w:p>
    <w:p w14:paraId="1DC3B8A8" w14:textId="77777777" w:rsidR="00A45615" w:rsidRPr="00B96776" w:rsidRDefault="00A45615" w:rsidP="00A45615">
      <w:pPr>
        <w:rPr>
          <w:rFonts w:asciiTheme="majorHAnsi" w:hAnsiTheme="majorHAnsi" w:cstheme="majorHAnsi"/>
        </w:rPr>
      </w:pPr>
    </w:p>
    <w:p w14:paraId="3ECE0C11" w14:textId="7FF447A9" w:rsidR="00A45615" w:rsidRPr="00A45615" w:rsidRDefault="00A45615" w:rsidP="00A45615">
      <w:pPr>
        <w:rPr>
          <w:rFonts w:asciiTheme="majorHAnsi" w:hAnsiTheme="majorHAnsi" w:cstheme="majorHAnsi"/>
        </w:rPr>
      </w:pPr>
      <w:r w:rsidRPr="00B96776">
        <w:rPr>
          <w:rFonts w:asciiTheme="majorHAnsi" w:hAnsiTheme="majorHAnsi" w:cstheme="majorHAnsi"/>
        </w:rPr>
        <w:t xml:space="preserve">In this paper, I contend that </w:t>
      </w:r>
      <w:proofErr w:type="spellStart"/>
      <w:r w:rsidRPr="00B96776">
        <w:rPr>
          <w:rFonts w:asciiTheme="majorHAnsi" w:hAnsiTheme="majorHAnsi" w:cstheme="majorHAnsi"/>
        </w:rPr>
        <w:t>Kagarlitsky’s</w:t>
      </w:r>
      <w:proofErr w:type="spellEnd"/>
      <w:r w:rsidRPr="00B96776">
        <w:rPr>
          <w:rFonts w:asciiTheme="majorHAnsi" w:hAnsiTheme="majorHAnsi" w:cstheme="majorHAnsi"/>
        </w:rPr>
        <w:t xml:space="preserve"> historical analysis finds its literary counterpart in the speculative fiction of Vladimir Sorokin. Sorokin’s fiction from the 2000s imagines a future Russia that has thrown off Western cultural influence and created a neo-traditional, quasi-medieval state, combining the social order of Ivan the </w:t>
      </w:r>
      <w:proofErr w:type="spellStart"/>
      <w:r w:rsidRPr="00B96776">
        <w:rPr>
          <w:rFonts w:asciiTheme="majorHAnsi" w:hAnsiTheme="majorHAnsi" w:cstheme="majorHAnsi"/>
        </w:rPr>
        <w:t>Terrible’s</w:t>
      </w:r>
      <w:proofErr w:type="spellEnd"/>
      <w:r w:rsidRPr="00B96776">
        <w:rPr>
          <w:rFonts w:asciiTheme="majorHAnsi" w:hAnsiTheme="majorHAnsi" w:cstheme="majorHAnsi"/>
        </w:rPr>
        <w:t xml:space="preserve"> Muscovy with modern technology. What Sorokin’s vision shares with </w:t>
      </w:r>
      <w:proofErr w:type="spellStart"/>
      <w:r w:rsidRPr="00B96776">
        <w:rPr>
          <w:rFonts w:asciiTheme="majorHAnsi" w:hAnsiTheme="majorHAnsi" w:cstheme="majorHAnsi"/>
        </w:rPr>
        <w:t>Kagarlitsky’s</w:t>
      </w:r>
      <w:proofErr w:type="spellEnd"/>
      <w:r w:rsidRPr="00B96776">
        <w:rPr>
          <w:rFonts w:asciiTheme="majorHAnsi" w:hAnsiTheme="majorHAnsi" w:cstheme="majorHAnsi"/>
        </w:rPr>
        <w:t xml:space="preserve"> analysis, however, is the sense that this assertively neo-traditional Russia, which claims to have restored stability and eradicated crisis, remains embedded in a particular position within the world system and thus subject to forces beyond its control. In Sorokin, this destabilizing element takes the form of the increased economic and cultural power of China: while proclaiming its cultural isolation from the West, this future Russia has been penetrated from the East by the Paris-Guangzhou Highway, a vast transit corridor that moves Chinese goods to Europe. The destabilizing effect of China’s rise indicates that, like the reign of Ivan the Terrible, this period of heightened state power may yet be followed by another Time of Troubles.</w:t>
      </w:r>
    </w:p>
    <w:p w14:paraId="1CA7767B" w14:textId="77777777" w:rsidR="00D007F9" w:rsidRDefault="00D007F9" w:rsidP="00A45615">
      <w:pPr>
        <w:rPr>
          <w:rFonts w:asciiTheme="majorHAnsi" w:hAnsiTheme="majorHAnsi" w:cstheme="majorHAnsi"/>
          <w:b/>
          <w:bCs/>
        </w:rPr>
      </w:pPr>
    </w:p>
    <w:p w14:paraId="37549976" w14:textId="01EDD8EC" w:rsidR="00A45615" w:rsidRDefault="00A45615" w:rsidP="00A45615">
      <w:pPr>
        <w:rPr>
          <w:rFonts w:asciiTheme="majorHAnsi" w:hAnsiTheme="majorHAnsi" w:cstheme="majorHAnsi"/>
          <w:b/>
          <w:bCs/>
        </w:rPr>
      </w:pPr>
      <w:r w:rsidRPr="00F07EFA">
        <w:rPr>
          <w:rFonts w:asciiTheme="majorHAnsi" w:hAnsiTheme="majorHAnsi" w:cstheme="majorHAnsi"/>
          <w:b/>
          <w:bCs/>
        </w:rPr>
        <w:t xml:space="preserve">Where Can Patients Go When the Hospital Is Closed? </w:t>
      </w:r>
    </w:p>
    <w:p w14:paraId="6E2BC143" w14:textId="12F8AF4B" w:rsidR="00A45615" w:rsidRDefault="00A45615" w:rsidP="00A45615">
      <w:pPr>
        <w:rPr>
          <w:rFonts w:asciiTheme="majorHAnsi" w:hAnsiTheme="majorHAnsi" w:cstheme="majorHAnsi"/>
          <w:b/>
          <w:bCs/>
        </w:rPr>
      </w:pPr>
      <w:r w:rsidRPr="00F07EFA">
        <w:rPr>
          <w:rFonts w:asciiTheme="majorHAnsi" w:hAnsiTheme="majorHAnsi" w:cstheme="majorHAnsi"/>
          <w:b/>
          <w:bCs/>
        </w:rPr>
        <w:t>Multilayered Crisis in the Romanian Medical System</w:t>
      </w:r>
    </w:p>
    <w:p w14:paraId="750C9D1D" w14:textId="3D3AC732" w:rsidR="00A45615" w:rsidRPr="00A45615" w:rsidRDefault="00A45615" w:rsidP="00A45615">
      <w:pPr>
        <w:rPr>
          <w:rFonts w:asciiTheme="majorHAnsi" w:hAnsiTheme="majorHAnsi" w:cstheme="majorHAnsi"/>
          <w:i/>
          <w:iCs/>
        </w:rPr>
      </w:pPr>
      <w:r w:rsidRPr="00A45615">
        <w:rPr>
          <w:rFonts w:asciiTheme="majorHAnsi" w:hAnsiTheme="majorHAnsi" w:cstheme="majorHAnsi"/>
          <w:i/>
          <w:iCs/>
        </w:rPr>
        <w:t xml:space="preserve">Victoria </w:t>
      </w:r>
      <w:proofErr w:type="spellStart"/>
      <w:r w:rsidRPr="00A45615">
        <w:rPr>
          <w:rFonts w:asciiTheme="majorHAnsi" w:hAnsiTheme="majorHAnsi" w:cstheme="majorHAnsi"/>
          <w:i/>
          <w:iCs/>
        </w:rPr>
        <w:t>Lupascu</w:t>
      </w:r>
      <w:proofErr w:type="spellEnd"/>
      <w:r w:rsidRPr="00A45615">
        <w:rPr>
          <w:rFonts w:asciiTheme="majorHAnsi" w:hAnsiTheme="majorHAnsi" w:cstheme="majorHAnsi"/>
          <w:i/>
          <w:iCs/>
        </w:rPr>
        <w:t>, University of Montreal</w:t>
      </w:r>
    </w:p>
    <w:p w14:paraId="0B93F1A3" w14:textId="77777777" w:rsidR="00A45615" w:rsidRDefault="00A45615" w:rsidP="00A45615">
      <w:pPr>
        <w:rPr>
          <w:rFonts w:asciiTheme="majorHAnsi" w:hAnsiTheme="majorHAnsi" w:cstheme="majorHAnsi"/>
          <w:b/>
          <w:bCs/>
        </w:rPr>
      </w:pPr>
    </w:p>
    <w:p w14:paraId="45A9A18D" w14:textId="77777777" w:rsidR="00A45615" w:rsidRPr="00F07EFA" w:rsidRDefault="00A45615" w:rsidP="00A45615">
      <w:pPr>
        <w:rPr>
          <w:rFonts w:asciiTheme="majorHAnsi" w:hAnsiTheme="majorHAnsi" w:cstheme="majorHAnsi"/>
        </w:rPr>
      </w:pPr>
      <w:r w:rsidRPr="00F07EFA">
        <w:rPr>
          <w:rFonts w:asciiTheme="majorHAnsi" w:hAnsiTheme="majorHAnsi" w:cstheme="majorHAnsi"/>
        </w:rPr>
        <w:t>On January 1st</w:t>
      </w:r>
      <w:proofErr w:type="gramStart"/>
      <w:r w:rsidRPr="00F07EFA">
        <w:rPr>
          <w:rFonts w:asciiTheme="majorHAnsi" w:hAnsiTheme="majorHAnsi" w:cstheme="majorHAnsi"/>
        </w:rPr>
        <w:t xml:space="preserve"> 1990</w:t>
      </w:r>
      <w:proofErr w:type="gramEnd"/>
      <w:r w:rsidRPr="00F07EFA">
        <w:rPr>
          <w:rFonts w:asciiTheme="majorHAnsi" w:hAnsiTheme="majorHAnsi" w:cstheme="majorHAnsi"/>
        </w:rPr>
        <w:t>, the National Salvation Party/Front announced that Romania became a democracy and that it has already begun its transition towards a fully-fledged neoliberal economy, especially since the former communist ruler, Nicolae Ceausescu, was no longer in power. What they failed to announce was the simultaneous beginning of a deep crisis spanning over multiple systems and decades.</w:t>
      </w:r>
    </w:p>
    <w:p w14:paraId="17A785ED" w14:textId="77777777" w:rsidR="00A45615" w:rsidRPr="00F07EFA" w:rsidRDefault="00A45615" w:rsidP="00A45615">
      <w:pPr>
        <w:rPr>
          <w:rFonts w:asciiTheme="majorHAnsi" w:hAnsiTheme="majorHAnsi" w:cstheme="majorHAnsi"/>
        </w:rPr>
      </w:pPr>
    </w:p>
    <w:p w14:paraId="10C99790" w14:textId="77777777" w:rsidR="00A45615" w:rsidRPr="00F07EFA" w:rsidRDefault="00A45615" w:rsidP="00A45615">
      <w:pPr>
        <w:rPr>
          <w:rFonts w:asciiTheme="majorHAnsi" w:hAnsiTheme="majorHAnsi" w:cstheme="majorHAnsi"/>
        </w:rPr>
      </w:pPr>
      <w:r w:rsidRPr="00F07EFA">
        <w:rPr>
          <w:rFonts w:asciiTheme="majorHAnsi" w:hAnsiTheme="majorHAnsi" w:cstheme="majorHAnsi"/>
        </w:rPr>
        <w:t xml:space="preserve">This presentation focuses on the transformations in the Romanian medical system from early 1990s to the present moment and argues that the language of crisis highlighted in the state sponsored media became overused and ultimately failed to describe the relationality between people’s lived experiences of diseases, their understanding of and positioning toward the medical system and the historical changes in medical infrastructure during periods of transition. I draw on films such as “The Death of Mister </w:t>
      </w:r>
      <w:proofErr w:type="spellStart"/>
      <w:r w:rsidRPr="00F07EFA">
        <w:rPr>
          <w:rFonts w:asciiTheme="majorHAnsi" w:hAnsiTheme="majorHAnsi" w:cstheme="majorHAnsi"/>
        </w:rPr>
        <w:t>Lăzărescu</w:t>
      </w:r>
      <w:proofErr w:type="spellEnd"/>
      <w:r w:rsidRPr="00F07EFA">
        <w:rPr>
          <w:rFonts w:asciiTheme="majorHAnsi" w:hAnsiTheme="majorHAnsi" w:cstheme="majorHAnsi"/>
        </w:rPr>
        <w:t xml:space="preserve">” by Cristian </w:t>
      </w:r>
      <w:proofErr w:type="spellStart"/>
      <w:r w:rsidRPr="00F07EFA">
        <w:rPr>
          <w:rFonts w:asciiTheme="majorHAnsi" w:hAnsiTheme="majorHAnsi" w:cstheme="majorHAnsi"/>
        </w:rPr>
        <w:t>Puiu</w:t>
      </w:r>
      <w:proofErr w:type="spellEnd"/>
      <w:r w:rsidRPr="00F07EFA">
        <w:rPr>
          <w:rFonts w:asciiTheme="majorHAnsi" w:hAnsiTheme="majorHAnsi" w:cstheme="majorHAnsi"/>
        </w:rPr>
        <w:t xml:space="preserve">, “Collective” by Alexander </w:t>
      </w:r>
      <w:proofErr w:type="spellStart"/>
      <w:r w:rsidRPr="00F07EFA">
        <w:rPr>
          <w:rFonts w:asciiTheme="majorHAnsi" w:hAnsiTheme="majorHAnsi" w:cstheme="majorHAnsi"/>
        </w:rPr>
        <w:t>Nanau</w:t>
      </w:r>
      <w:proofErr w:type="spellEnd"/>
      <w:r w:rsidRPr="00F07EFA">
        <w:rPr>
          <w:rFonts w:asciiTheme="majorHAnsi" w:hAnsiTheme="majorHAnsi" w:cstheme="majorHAnsi"/>
        </w:rPr>
        <w:t xml:space="preserve"> and short investigative documentaries about closed or unequipped hospitals, as well as on series of articles published in state-sponsored media on the reform in the medical system to analyze the disjunction between individual and national perception of crisis as transition.</w:t>
      </w:r>
    </w:p>
    <w:p w14:paraId="25976707" w14:textId="77777777" w:rsidR="00A45615" w:rsidRDefault="00A45615" w:rsidP="00A45615">
      <w:pPr>
        <w:rPr>
          <w:rFonts w:asciiTheme="majorHAnsi" w:hAnsiTheme="majorHAnsi" w:cstheme="majorHAnsi"/>
          <w:b/>
          <w:bCs/>
        </w:rPr>
      </w:pPr>
    </w:p>
    <w:p w14:paraId="15986215" w14:textId="77777777" w:rsidR="00E11047" w:rsidRPr="00E11047" w:rsidRDefault="00E11047" w:rsidP="00E11047">
      <w:pPr>
        <w:rPr>
          <w:rFonts w:asciiTheme="majorHAnsi" w:hAnsiTheme="majorHAnsi" w:cstheme="majorHAnsi"/>
          <w:b/>
          <w:bCs/>
        </w:rPr>
      </w:pPr>
      <w:r w:rsidRPr="00E11047">
        <w:rPr>
          <w:rFonts w:asciiTheme="majorHAnsi" w:hAnsiTheme="majorHAnsi" w:cstheme="majorHAnsi"/>
          <w:b/>
          <w:bCs/>
        </w:rPr>
        <w:t>Reading Through What Crises?</w:t>
      </w:r>
    </w:p>
    <w:p w14:paraId="11F77F8C" w14:textId="77777777" w:rsidR="00E11047" w:rsidRPr="00E11047" w:rsidRDefault="00E11047" w:rsidP="00E11047">
      <w:pPr>
        <w:rPr>
          <w:rFonts w:asciiTheme="majorHAnsi" w:hAnsiTheme="majorHAnsi" w:cstheme="majorHAnsi"/>
          <w:b/>
          <w:bCs/>
        </w:rPr>
      </w:pPr>
      <w:r w:rsidRPr="00E11047">
        <w:rPr>
          <w:rFonts w:asciiTheme="majorHAnsi" w:hAnsiTheme="majorHAnsi" w:cstheme="majorHAnsi"/>
          <w:b/>
          <w:bCs/>
        </w:rPr>
        <w:t>Volume 5 of Mao’s Selected Works as Calming Medium in a Changing Socialist China</w:t>
      </w:r>
    </w:p>
    <w:p w14:paraId="5EE4CF03" w14:textId="6A3927C6" w:rsidR="00E11047" w:rsidRDefault="00E11047" w:rsidP="00E11047">
      <w:pPr>
        <w:rPr>
          <w:rFonts w:asciiTheme="majorHAnsi" w:hAnsiTheme="majorHAnsi" w:cstheme="majorHAnsi"/>
          <w:i/>
          <w:iCs/>
        </w:rPr>
      </w:pPr>
      <w:r w:rsidRPr="00E11047">
        <w:rPr>
          <w:rFonts w:asciiTheme="majorHAnsi" w:hAnsiTheme="majorHAnsi" w:cstheme="majorHAnsi"/>
          <w:i/>
          <w:iCs/>
        </w:rPr>
        <w:t xml:space="preserve">Damian </w:t>
      </w:r>
      <w:proofErr w:type="spellStart"/>
      <w:r w:rsidRPr="00E11047">
        <w:rPr>
          <w:rFonts w:asciiTheme="majorHAnsi" w:hAnsiTheme="majorHAnsi" w:cstheme="majorHAnsi"/>
          <w:i/>
          <w:iCs/>
        </w:rPr>
        <w:t>Mandzunowski</w:t>
      </w:r>
      <w:proofErr w:type="spellEnd"/>
      <w:r w:rsidRPr="00E11047">
        <w:rPr>
          <w:rFonts w:asciiTheme="majorHAnsi" w:hAnsiTheme="majorHAnsi" w:cstheme="majorHAnsi"/>
          <w:i/>
          <w:iCs/>
        </w:rPr>
        <w:t>, University of Freiburg</w:t>
      </w:r>
    </w:p>
    <w:p w14:paraId="2DB7D8EF" w14:textId="77777777" w:rsidR="00E11047" w:rsidRPr="00E11047" w:rsidRDefault="00E11047" w:rsidP="00E11047">
      <w:pPr>
        <w:rPr>
          <w:rFonts w:asciiTheme="majorHAnsi" w:hAnsiTheme="majorHAnsi" w:cstheme="majorHAnsi"/>
          <w:i/>
          <w:iCs/>
        </w:rPr>
      </w:pPr>
    </w:p>
    <w:p w14:paraId="0AE685ED" w14:textId="77777777" w:rsidR="00E11047" w:rsidRPr="00E11047" w:rsidRDefault="00E11047" w:rsidP="00E11047">
      <w:pPr>
        <w:rPr>
          <w:rFonts w:asciiTheme="majorHAnsi" w:hAnsiTheme="majorHAnsi" w:cstheme="majorHAnsi"/>
        </w:rPr>
      </w:pPr>
      <w:r w:rsidRPr="00E11047">
        <w:rPr>
          <w:rFonts w:asciiTheme="majorHAnsi" w:hAnsiTheme="majorHAnsi" w:cstheme="majorHAnsi"/>
        </w:rPr>
        <w:t xml:space="preserve">On April 15, 1977, the much-delayed fifth volume of the </w:t>
      </w:r>
      <w:r w:rsidRPr="00F4313A">
        <w:rPr>
          <w:rFonts w:asciiTheme="majorHAnsi" w:hAnsiTheme="majorHAnsi" w:cstheme="majorHAnsi"/>
          <w:i/>
          <w:iCs/>
        </w:rPr>
        <w:t xml:space="preserve">Selected Works of Mao Zedong </w:t>
      </w:r>
      <w:r w:rsidRPr="00E11047">
        <w:rPr>
          <w:rFonts w:asciiTheme="majorHAnsi" w:hAnsiTheme="majorHAnsi" w:cstheme="majorHAnsi"/>
        </w:rPr>
        <w:t xml:space="preserve">was published. Twenty years had passed since the preceding volume came out in 1960; twenty years during which radical changes turned upside down what stood solid thus far. Only in 1976 three top leaders died—including, of course, Mao himself—and four other politburo members were arrested and accused of highest counterrevolutionary crimes. Hua Guofeng, the </w:t>
      </w:r>
      <w:proofErr w:type="gramStart"/>
      <w:r w:rsidRPr="00E11047">
        <w:rPr>
          <w:rFonts w:asciiTheme="majorHAnsi" w:hAnsiTheme="majorHAnsi" w:cstheme="majorHAnsi"/>
        </w:rPr>
        <w:t>heir-apparent</w:t>
      </w:r>
      <w:proofErr w:type="gramEnd"/>
      <w:r w:rsidRPr="00E11047">
        <w:rPr>
          <w:rFonts w:asciiTheme="majorHAnsi" w:hAnsiTheme="majorHAnsi" w:cstheme="majorHAnsi"/>
        </w:rPr>
        <w:t xml:space="preserve"> and new CCP Chairman, faced an uphill battle to win over the party immersed in factional divisions and the people after years of Cultural Revolutionary struggles. This paper proposes to look at volume 5 of Mao’s </w:t>
      </w:r>
      <w:r w:rsidRPr="00F4313A">
        <w:rPr>
          <w:rFonts w:asciiTheme="majorHAnsi" w:hAnsiTheme="majorHAnsi" w:cstheme="majorHAnsi"/>
          <w:i/>
          <w:iCs/>
        </w:rPr>
        <w:t>Selected Works</w:t>
      </w:r>
      <w:r w:rsidRPr="00E11047">
        <w:rPr>
          <w:rFonts w:asciiTheme="majorHAnsi" w:hAnsiTheme="majorHAnsi" w:cstheme="majorHAnsi"/>
        </w:rPr>
        <w:t xml:space="preserve"> as a calming medium applied by Hua and his supporters to counteract the growing crises. Being personally responsible for the editorial work, Hua took a central role in the ensuing mass campaign propagating the publication. Photographs and other visual media communicated the message that with Hua in charge, all is at ease. Then, organized group reading activities at all work units were to bring that notion down to the readers. Thus, by symbolically transforming the very materiality of the printed book, harmony was to be restored and the spirit of Mao to manifest in Hua.</w:t>
      </w:r>
    </w:p>
    <w:p w14:paraId="3D534685" w14:textId="645CD715" w:rsidR="00716542" w:rsidRDefault="00716542">
      <w:pPr>
        <w:rPr>
          <w:rFonts w:asciiTheme="majorHAnsi" w:hAnsiTheme="majorHAnsi" w:cstheme="majorHAnsi"/>
          <w:b/>
          <w:bCs/>
        </w:rPr>
      </w:pPr>
    </w:p>
    <w:p w14:paraId="0DE88772" w14:textId="77777777" w:rsidR="00716542" w:rsidRDefault="00716542">
      <w:pPr>
        <w:rPr>
          <w:rFonts w:asciiTheme="majorHAnsi" w:hAnsiTheme="majorHAnsi" w:cstheme="majorHAnsi"/>
          <w:b/>
          <w:bCs/>
        </w:rPr>
      </w:pPr>
    </w:p>
    <w:p w14:paraId="1CCFD0BE" w14:textId="77777777" w:rsidR="00E9281D" w:rsidRPr="0078097A" w:rsidRDefault="00A45615" w:rsidP="00E9281D">
      <w:pPr>
        <w:rPr>
          <w:rFonts w:asciiTheme="majorHAnsi" w:hAnsiTheme="majorHAnsi" w:cstheme="majorHAnsi"/>
          <w:b/>
          <w:bCs/>
          <w:u w:val="single"/>
        </w:rPr>
      </w:pPr>
      <w:r w:rsidRPr="00A45615">
        <w:rPr>
          <w:rFonts w:asciiTheme="majorHAnsi" w:hAnsiTheme="majorHAnsi" w:cstheme="majorHAnsi"/>
          <w:b/>
          <w:bCs/>
          <w:u w:val="single"/>
        </w:rPr>
        <w:t xml:space="preserve">PANEL 3A: </w:t>
      </w:r>
      <w:r w:rsidR="00E9281D" w:rsidRPr="0078097A">
        <w:rPr>
          <w:rFonts w:asciiTheme="majorHAnsi" w:hAnsiTheme="majorHAnsi" w:cstheme="majorHAnsi"/>
          <w:b/>
          <w:bCs/>
          <w:u w:val="single"/>
        </w:rPr>
        <w:t>THE POSTSOCIALIST POTENTIALITIES OF VICTOR AND VALTER</w:t>
      </w:r>
    </w:p>
    <w:p w14:paraId="6B87BFF2" w14:textId="15E951CF" w:rsidR="00E9281D" w:rsidRPr="0078097A" w:rsidRDefault="00E9281D" w:rsidP="00E9281D">
      <w:pPr>
        <w:rPr>
          <w:rFonts w:asciiTheme="majorHAnsi" w:hAnsiTheme="majorHAnsi" w:cstheme="majorHAnsi"/>
        </w:rPr>
      </w:pPr>
      <w:r w:rsidRPr="0078097A">
        <w:rPr>
          <w:rFonts w:asciiTheme="majorHAnsi" w:hAnsiTheme="majorHAnsi" w:cstheme="majorHAnsi"/>
        </w:rPr>
        <w:t xml:space="preserve">March 4, </w:t>
      </w:r>
      <w:r>
        <w:rPr>
          <w:rFonts w:asciiTheme="majorHAnsi" w:hAnsiTheme="majorHAnsi" w:cstheme="majorHAnsi"/>
        </w:rPr>
        <w:t>3</w:t>
      </w:r>
      <w:r w:rsidRPr="0078097A">
        <w:rPr>
          <w:rFonts w:asciiTheme="majorHAnsi" w:hAnsiTheme="majorHAnsi" w:cstheme="majorHAnsi"/>
        </w:rPr>
        <w:t>:00-</w:t>
      </w:r>
      <w:r>
        <w:rPr>
          <w:rFonts w:asciiTheme="majorHAnsi" w:hAnsiTheme="majorHAnsi" w:cstheme="majorHAnsi"/>
        </w:rPr>
        <w:t>4</w:t>
      </w:r>
      <w:r w:rsidRPr="0078097A">
        <w:rPr>
          <w:rFonts w:asciiTheme="majorHAnsi" w:hAnsiTheme="majorHAnsi" w:cstheme="majorHAnsi"/>
        </w:rPr>
        <w:t>:00</w:t>
      </w:r>
    </w:p>
    <w:p w14:paraId="51DB8639" w14:textId="77777777" w:rsidR="00E9281D" w:rsidRDefault="00E9281D" w:rsidP="00E9281D">
      <w:pPr>
        <w:rPr>
          <w:rFonts w:asciiTheme="majorHAnsi" w:hAnsiTheme="majorHAnsi" w:cstheme="majorHAnsi"/>
          <w:b/>
          <w:bCs/>
        </w:rPr>
      </w:pPr>
    </w:p>
    <w:p w14:paraId="6DB91458" w14:textId="77777777" w:rsidR="00E9281D" w:rsidRPr="00343A57" w:rsidRDefault="00E9281D" w:rsidP="00E9281D">
      <w:pPr>
        <w:rPr>
          <w:rFonts w:asciiTheme="majorHAnsi" w:hAnsiTheme="majorHAnsi" w:cstheme="majorHAnsi"/>
          <w:b/>
          <w:bCs/>
        </w:rPr>
      </w:pPr>
      <w:r w:rsidRPr="00343A57">
        <w:rPr>
          <w:rFonts w:asciiTheme="majorHAnsi" w:hAnsiTheme="majorHAnsi" w:cstheme="majorHAnsi"/>
          <w:b/>
          <w:bCs/>
        </w:rPr>
        <w:t>Cinema as a Catalyst of Chinese Soft Power in the </w:t>
      </w:r>
      <w:proofErr w:type="spellStart"/>
      <w:r w:rsidRPr="00343A57">
        <w:rPr>
          <w:rFonts w:asciiTheme="majorHAnsi" w:hAnsiTheme="majorHAnsi" w:cstheme="majorHAnsi"/>
          <w:b/>
          <w:bCs/>
        </w:rPr>
        <w:t>Postsocialist</w:t>
      </w:r>
      <w:proofErr w:type="spellEnd"/>
      <w:r w:rsidRPr="00343A57">
        <w:rPr>
          <w:rFonts w:asciiTheme="majorHAnsi" w:hAnsiTheme="majorHAnsi" w:cstheme="majorHAnsi"/>
          <w:b/>
          <w:bCs/>
        </w:rPr>
        <w:t xml:space="preserve"> Balkans</w:t>
      </w:r>
    </w:p>
    <w:p w14:paraId="704E536D" w14:textId="77777777" w:rsidR="00E9281D" w:rsidRPr="0078097A" w:rsidRDefault="00E9281D" w:rsidP="00E9281D">
      <w:pPr>
        <w:rPr>
          <w:rFonts w:asciiTheme="majorHAnsi" w:hAnsiTheme="majorHAnsi" w:cstheme="majorHAnsi"/>
          <w:i/>
          <w:iCs/>
        </w:rPr>
      </w:pPr>
      <w:r w:rsidRPr="0078097A">
        <w:rPr>
          <w:rFonts w:asciiTheme="majorHAnsi" w:hAnsiTheme="majorHAnsi" w:cstheme="majorHAnsi"/>
          <w:i/>
          <w:iCs/>
        </w:rPr>
        <w:t xml:space="preserve">Dragan </w:t>
      </w:r>
      <w:proofErr w:type="spellStart"/>
      <w:r w:rsidRPr="0078097A">
        <w:rPr>
          <w:rFonts w:asciiTheme="majorHAnsi" w:hAnsiTheme="majorHAnsi" w:cstheme="majorHAnsi"/>
          <w:i/>
          <w:iCs/>
        </w:rPr>
        <w:t>Batancev</w:t>
      </w:r>
      <w:proofErr w:type="spellEnd"/>
      <w:r w:rsidRPr="0078097A">
        <w:rPr>
          <w:rFonts w:asciiTheme="majorHAnsi" w:hAnsiTheme="majorHAnsi" w:cstheme="majorHAnsi"/>
          <w:i/>
          <w:iCs/>
        </w:rPr>
        <w:t>, Concordia University</w:t>
      </w:r>
    </w:p>
    <w:p w14:paraId="07E36653" w14:textId="77777777" w:rsidR="00E9281D" w:rsidRPr="00343A57" w:rsidRDefault="00E9281D" w:rsidP="00E9281D">
      <w:pPr>
        <w:rPr>
          <w:rFonts w:asciiTheme="majorHAnsi" w:hAnsiTheme="majorHAnsi" w:cstheme="majorHAnsi"/>
          <w:b/>
          <w:bCs/>
        </w:rPr>
      </w:pPr>
    </w:p>
    <w:p w14:paraId="39D93D05" w14:textId="77777777" w:rsidR="00E9281D" w:rsidRPr="00343A57" w:rsidRDefault="00E9281D" w:rsidP="00E9281D">
      <w:pPr>
        <w:rPr>
          <w:rFonts w:asciiTheme="majorHAnsi" w:hAnsiTheme="majorHAnsi" w:cstheme="majorHAnsi"/>
        </w:rPr>
      </w:pPr>
      <w:proofErr w:type="spellStart"/>
      <w:r w:rsidRPr="00343A57">
        <w:rPr>
          <w:rFonts w:asciiTheme="majorHAnsi" w:hAnsiTheme="majorHAnsi" w:cstheme="majorHAnsi"/>
          <w:i/>
          <w:iCs/>
        </w:rPr>
        <w:t>Valter</w:t>
      </w:r>
      <w:proofErr w:type="spellEnd"/>
      <w:r w:rsidRPr="00343A57">
        <w:rPr>
          <w:rFonts w:asciiTheme="majorHAnsi" w:hAnsiTheme="majorHAnsi" w:cstheme="majorHAnsi"/>
          <w:i/>
          <w:iCs/>
        </w:rPr>
        <w:t xml:space="preserve"> Defends Sarajevo </w:t>
      </w:r>
      <w:r w:rsidRPr="00343A57">
        <w:rPr>
          <w:rFonts w:asciiTheme="majorHAnsi" w:hAnsiTheme="majorHAnsi" w:cstheme="majorHAnsi"/>
        </w:rPr>
        <w:t>(1972), a legendary Yugoslav war film, was one of the most popular foreign films in post-Mao China. This presentation examines the instrumentalization of the film’s popularity in relations between East Asia and </w:t>
      </w:r>
      <w:proofErr w:type="spellStart"/>
      <w:r w:rsidRPr="00343A57">
        <w:rPr>
          <w:rFonts w:asciiTheme="majorHAnsi" w:hAnsiTheme="majorHAnsi" w:cstheme="majorHAnsi"/>
        </w:rPr>
        <w:t>postsocialist</w:t>
      </w:r>
      <w:proofErr w:type="spellEnd"/>
      <w:r w:rsidRPr="00343A57">
        <w:rPr>
          <w:rFonts w:asciiTheme="majorHAnsi" w:hAnsiTheme="majorHAnsi" w:cstheme="majorHAnsi"/>
        </w:rPr>
        <w:t xml:space="preserve"> Eastern Europe. The film’s star, </w:t>
      </w:r>
      <w:proofErr w:type="spellStart"/>
      <w:r w:rsidRPr="00343A57">
        <w:rPr>
          <w:rFonts w:asciiTheme="majorHAnsi" w:hAnsiTheme="majorHAnsi" w:cstheme="majorHAnsi"/>
        </w:rPr>
        <w:t>Velimir</w:t>
      </w:r>
      <w:proofErr w:type="spellEnd"/>
      <w:r w:rsidRPr="00343A57">
        <w:rPr>
          <w:rFonts w:asciiTheme="majorHAnsi" w:hAnsiTheme="majorHAnsi" w:cstheme="majorHAnsi"/>
        </w:rPr>
        <w:t xml:space="preserve"> </w:t>
      </w:r>
      <w:proofErr w:type="spellStart"/>
      <w:r w:rsidRPr="00343A57">
        <w:rPr>
          <w:rFonts w:asciiTheme="majorHAnsi" w:hAnsiTheme="majorHAnsi" w:cstheme="majorHAnsi"/>
        </w:rPr>
        <w:t>Živojinović</w:t>
      </w:r>
      <w:proofErr w:type="spellEnd"/>
      <w:r w:rsidRPr="00343A57">
        <w:rPr>
          <w:rFonts w:asciiTheme="majorHAnsi" w:hAnsiTheme="majorHAnsi" w:cstheme="majorHAnsi"/>
        </w:rPr>
        <w:t xml:space="preserve">, was credited with bringing in Chinese investments for large infrastructural projects in Serbia. In 2019, a </w:t>
      </w:r>
      <w:proofErr w:type="spellStart"/>
      <w:r w:rsidRPr="00343A57">
        <w:rPr>
          <w:rFonts w:asciiTheme="majorHAnsi" w:hAnsiTheme="majorHAnsi" w:cstheme="majorHAnsi"/>
        </w:rPr>
        <w:t>Valter</w:t>
      </w:r>
      <w:proofErr w:type="spellEnd"/>
      <w:r w:rsidRPr="00343A57">
        <w:rPr>
          <w:rFonts w:asciiTheme="majorHAnsi" w:hAnsiTheme="majorHAnsi" w:cstheme="majorHAnsi"/>
        </w:rPr>
        <w:t xml:space="preserve"> Museum was opened in Sarajevo with the explicit aim of attracting more Chinese tourists to the region. Chinese tourists are also targeted by the Balkan </w:t>
      </w:r>
      <w:proofErr w:type="spellStart"/>
      <w:r w:rsidRPr="00343A57">
        <w:rPr>
          <w:rFonts w:asciiTheme="majorHAnsi" w:hAnsiTheme="majorHAnsi" w:cstheme="majorHAnsi"/>
          <w:i/>
          <w:iCs/>
        </w:rPr>
        <w:t>Valter</w:t>
      </w:r>
      <w:proofErr w:type="spellEnd"/>
      <w:r w:rsidRPr="00343A57">
        <w:rPr>
          <w:rFonts w:asciiTheme="majorHAnsi" w:hAnsiTheme="majorHAnsi" w:cstheme="majorHAnsi"/>
        </w:rPr>
        <w:t>-themed restaurants. In 2020, China’s CCTV6 broadcast the film in an expression of support for the Balkan struggle against the COVID-19 pandemic. Soon thereafter, Serbia provided a significant number of vaccines, including donated </w:t>
      </w:r>
      <w:proofErr w:type="spellStart"/>
      <w:r w:rsidRPr="00343A57">
        <w:rPr>
          <w:rFonts w:asciiTheme="majorHAnsi" w:hAnsiTheme="majorHAnsi" w:cstheme="majorHAnsi"/>
        </w:rPr>
        <w:t>Sinopharm</w:t>
      </w:r>
      <w:proofErr w:type="spellEnd"/>
      <w:r w:rsidRPr="00343A57">
        <w:rPr>
          <w:rFonts w:asciiTheme="majorHAnsi" w:hAnsiTheme="majorHAnsi" w:cstheme="majorHAnsi"/>
        </w:rPr>
        <w:t>, for citizens of neighboring countries. This marked an important moment in rebuilding solidarity between Serbia and B</w:t>
      </w:r>
      <w:r>
        <w:rPr>
          <w:rFonts w:asciiTheme="majorHAnsi" w:hAnsiTheme="majorHAnsi" w:cstheme="majorHAnsi"/>
        </w:rPr>
        <w:t xml:space="preserve">osnia </w:t>
      </w:r>
      <w:r w:rsidRPr="00343A57">
        <w:rPr>
          <w:rFonts w:asciiTheme="majorHAnsi" w:hAnsiTheme="majorHAnsi" w:cstheme="majorHAnsi"/>
        </w:rPr>
        <w:t>&amp;</w:t>
      </w:r>
      <w:r>
        <w:rPr>
          <w:rFonts w:asciiTheme="majorHAnsi" w:hAnsiTheme="majorHAnsi" w:cstheme="majorHAnsi"/>
        </w:rPr>
        <w:t xml:space="preserve"> </w:t>
      </w:r>
      <w:r w:rsidRPr="00343A57">
        <w:rPr>
          <w:rFonts w:asciiTheme="majorHAnsi" w:hAnsiTheme="majorHAnsi" w:cstheme="majorHAnsi"/>
        </w:rPr>
        <w:t>H</w:t>
      </w:r>
      <w:r>
        <w:rPr>
          <w:rFonts w:asciiTheme="majorHAnsi" w:hAnsiTheme="majorHAnsi" w:cstheme="majorHAnsi"/>
        </w:rPr>
        <w:t>erzegovina</w:t>
      </w:r>
      <w:r w:rsidRPr="00343A57">
        <w:rPr>
          <w:rFonts w:asciiTheme="majorHAnsi" w:hAnsiTheme="majorHAnsi" w:cstheme="majorHAnsi"/>
        </w:rPr>
        <w:t xml:space="preserve"> after the 1990s collapse of Yugoslavia, </w:t>
      </w:r>
      <w:proofErr w:type="gramStart"/>
      <w:r w:rsidRPr="00343A57">
        <w:rPr>
          <w:rFonts w:asciiTheme="majorHAnsi" w:hAnsiTheme="majorHAnsi" w:cstheme="majorHAnsi"/>
        </w:rPr>
        <w:t>all the more</w:t>
      </w:r>
      <w:proofErr w:type="gramEnd"/>
      <w:r w:rsidRPr="00343A57">
        <w:rPr>
          <w:rFonts w:asciiTheme="majorHAnsi" w:hAnsiTheme="majorHAnsi" w:cstheme="majorHAnsi"/>
        </w:rPr>
        <w:t xml:space="preserve"> poignant in view of the film’s legacy.</w:t>
      </w:r>
    </w:p>
    <w:p w14:paraId="5E06AB80" w14:textId="77777777" w:rsidR="00E9281D" w:rsidRPr="00B96776" w:rsidRDefault="00E9281D" w:rsidP="00E9281D">
      <w:pPr>
        <w:rPr>
          <w:rFonts w:asciiTheme="majorHAnsi" w:hAnsiTheme="majorHAnsi" w:cstheme="majorHAnsi"/>
          <w:b/>
          <w:bCs/>
        </w:rPr>
      </w:pPr>
    </w:p>
    <w:p w14:paraId="40EE40AA" w14:textId="77777777" w:rsidR="00E9281D" w:rsidRPr="00D007F9" w:rsidRDefault="00E9281D" w:rsidP="00E9281D">
      <w:pPr>
        <w:rPr>
          <w:rFonts w:asciiTheme="majorHAnsi" w:hAnsiTheme="majorHAnsi" w:cstheme="majorHAnsi"/>
          <w:b/>
          <w:bCs/>
        </w:rPr>
      </w:pPr>
      <w:proofErr w:type="spellStart"/>
      <w:r w:rsidRPr="00D007F9">
        <w:rPr>
          <w:rFonts w:asciiTheme="majorHAnsi" w:hAnsiTheme="majorHAnsi" w:cstheme="majorHAnsi"/>
          <w:b/>
          <w:bCs/>
          <w:color w:val="000000"/>
          <w:sz w:val="23"/>
          <w:szCs w:val="23"/>
          <w:shd w:val="clear" w:color="auto" w:fill="FFFFFF"/>
        </w:rPr>
        <w:t>Deterritorialized</w:t>
      </w:r>
      <w:proofErr w:type="spellEnd"/>
      <w:r w:rsidRPr="00D007F9">
        <w:rPr>
          <w:rFonts w:asciiTheme="majorHAnsi" w:hAnsiTheme="majorHAnsi" w:cstheme="majorHAnsi"/>
          <w:b/>
          <w:bCs/>
          <w:color w:val="000000"/>
          <w:sz w:val="23"/>
          <w:szCs w:val="23"/>
          <w:shd w:val="clear" w:color="auto" w:fill="FFFFFF"/>
        </w:rPr>
        <w:t xml:space="preserve"> Nationality: Viktor Tsoi Saves the World</w:t>
      </w:r>
    </w:p>
    <w:p w14:paraId="0F339A92" w14:textId="77777777" w:rsidR="00E9281D" w:rsidRPr="0078097A" w:rsidRDefault="00E9281D" w:rsidP="00E9281D">
      <w:pPr>
        <w:rPr>
          <w:rFonts w:asciiTheme="majorHAnsi" w:hAnsiTheme="majorHAnsi" w:cstheme="majorHAnsi"/>
          <w:i/>
          <w:iCs/>
        </w:rPr>
      </w:pPr>
      <w:r w:rsidRPr="0078097A">
        <w:rPr>
          <w:rFonts w:asciiTheme="majorHAnsi" w:hAnsiTheme="majorHAnsi" w:cstheme="majorHAnsi"/>
          <w:i/>
          <w:iCs/>
        </w:rPr>
        <w:t>Steven Lee, University of California, Berkeley</w:t>
      </w:r>
    </w:p>
    <w:p w14:paraId="49BD7A3A" w14:textId="77777777" w:rsidR="00E9281D" w:rsidRPr="00B96776" w:rsidRDefault="00E9281D" w:rsidP="00E9281D">
      <w:pPr>
        <w:rPr>
          <w:rFonts w:asciiTheme="majorHAnsi" w:hAnsiTheme="majorHAnsi" w:cstheme="majorHAnsi"/>
          <w:b/>
          <w:bCs/>
        </w:rPr>
      </w:pPr>
    </w:p>
    <w:p w14:paraId="0506DCD7" w14:textId="77777777" w:rsidR="00E9281D" w:rsidRPr="00D007F9" w:rsidRDefault="00E9281D" w:rsidP="00E9281D">
      <w:pPr>
        <w:rPr>
          <w:rFonts w:asciiTheme="majorHAnsi" w:hAnsiTheme="majorHAnsi" w:cstheme="majorHAnsi"/>
        </w:rPr>
      </w:pPr>
      <w:r w:rsidRPr="00D007F9">
        <w:rPr>
          <w:rFonts w:asciiTheme="majorHAnsi" w:hAnsiTheme="majorHAnsi" w:cstheme="majorHAnsi"/>
          <w:color w:val="000000"/>
          <w:shd w:val="clear" w:color="auto" w:fill="FFFFFF"/>
        </w:rPr>
        <w:lastRenderedPageBreak/>
        <w:t xml:space="preserve">This paper uses Alexei </w:t>
      </w:r>
      <w:proofErr w:type="spellStart"/>
      <w:r w:rsidRPr="00D007F9">
        <w:rPr>
          <w:rFonts w:asciiTheme="majorHAnsi" w:hAnsiTheme="majorHAnsi" w:cstheme="majorHAnsi"/>
          <w:color w:val="000000"/>
          <w:shd w:val="clear" w:color="auto" w:fill="FFFFFF"/>
        </w:rPr>
        <w:t>Yurchak's</w:t>
      </w:r>
      <w:proofErr w:type="spellEnd"/>
      <w:r w:rsidRPr="00D007F9">
        <w:rPr>
          <w:rFonts w:asciiTheme="majorHAnsi" w:hAnsiTheme="majorHAnsi" w:cstheme="majorHAnsi"/>
          <w:color w:val="000000"/>
          <w:shd w:val="clear" w:color="auto" w:fill="FFFFFF"/>
        </w:rPr>
        <w:t xml:space="preserve"> account of late socialist performance and the deterritorialization of authoritative discourses to explain the difficulty of pinning down the (half-)Korean identity of Viktor Tsoi, the most prominent rock start emerging from the late Soviet period.  The talk touches on the history of Koreans in the Soviet Union as well as readings of Tsoi's music and </w:t>
      </w:r>
      <w:proofErr w:type="gramStart"/>
      <w:r w:rsidRPr="00D007F9">
        <w:rPr>
          <w:rFonts w:asciiTheme="majorHAnsi" w:hAnsiTheme="majorHAnsi" w:cstheme="majorHAnsi"/>
          <w:color w:val="000000"/>
          <w:shd w:val="clear" w:color="auto" w:fill="FFFFFF"/>
        </w:rPr>
        <w:t>films, and</w:t>
      </w:r>
      <w:proofErr w:type="gramEnd"/>
      <w:r w:rsidRPr="00D007F9">
        <w:rPr>
          <w:rFonts w:asciiTheme="majorHAnsi" w:hAnsiTheme="majorHAnsi" w:cstheme="majorHAnsi"/>
          <w:color w:val="000000"/>
          <w:shd w:val="clear" w:color="auto" w:fill="FFFFFF"/>
        </w:rPr>
        <w:t xml:space="preserve"> argues that deterritorialization allowed for flexible understandings of race and nationality--a flexibility resonating with Birmingham School accounts of subcultures and "new ethnicities," but reappearing more recently in the more sinister form of Russian trolling.</w:t>
      </w:r>
    </w:p>
    <w:p w14:paraId="3AA14C12" w14:textId="7A88C213" w:rsidR="00E9281D" w:rsidRDefault="00E9281D">
      <w:pPr>
        <w:rPr>
          <w:rFonts w:asciiTheme="majorHAnsi" w:hAnsiTheme="majorHAnsi" w:cstheme="majorHAnsi"/>
          <w:b/>
          <w:bCs/>
          <w:u w:val="single"/>
        </w:rPr>
      </w:pPr>
    </w:p>
    <w:p w14:paraId="6B8A5187" w14:textId="77777777" w:rsidR="00E9281D" w:rsidRDefault="00E9281D">
      <w:pPr>
        <w:rPr>
          <w:rFonts w:asciiTheme="majorHAnsi" w:hAnsiTheme="majorHAnsi" w:cstheme="majorHAnsi"/>
          <w:b/>
          <w:bCs/>
          <w:u w:val="single"/>
        </w:rPr>
      </w:pPr>
    </w:p>
    <w:p w14:paraId="77266596" w14:textId="26515A4C" w:rsidR="00A45615" w:rsidRPr="00E9281D" w:rsidRDefault="00E9281D">
      <w:pPr>
        <w:rPr>
          <w:rFonts w:asciiTheme="majorHAnsi" w:hAnsiTheme="majorHAnsi" w:cstheme="majorHAnsi"/>
        </w:rPr>
      </w:pPr>
      <w:r w:rsidRPr="0078097A">
        <w:rPr>
          <w:rFonts w:asciiTheme="majorHAnsi" w:hAnsiTheme="majorHAnsi" w:cstheme="majorHAnsi"/>
          <w:b/>
          <w:bCs/>
          <w:u w:val="single"/>
        </w:rPr>
        <w:t xml:space="preserve">PANEL </w:t>
      </w:r>
      <w:r>
        <w:rPr>
          <w:rFonts w:asciiTheme="majorHAnsi" w:hAnsiTheme="majorHAnsi" w:cstheme="majorHAnsi"/>
          <w:b/>
          <w:bCs/>
          <w:u w:val="single"/>
        </w:rPr>
        <w:t>3</w:t>
      </w:r>
      <w:r w:rsidRPr="0078097A">
        <w:rPr>
          <w:rFonts w:asciiTheme="majorHAnsi" w:hAnsiTheme="majorHAnsi" w:cstheme="majorHAnsi"/>
          <w:b/>
          <w:bCs/>
          <w:u w:val="single"/>
        </w:rPr>
        <w:t xml:space="preserve">B: </w:t>
      </w:r>
      <w:r w:rsidR="00A45615" w:rsidRPr="00A45615">
        <w:rPr>
          <w:rFonts w:asciiTheme="majorHAnsi" w:hAnsiTheme="majorHAnsi" w:cstheme="majorHAnsi"/>
          <w:b/>
          <w:bCs/>
          <w:u w:val="single"/>
        </w:rPr>
        <w:t>ACROSS THE GREAT DIVIDES</w:t>
      </w:r>
    </w:p>
    <w:p w14:paraId="7831279F" w14:textId="5419BD87" w:rsidR="00A45615" w:rsidRPr="00A45615" w:rsidRDefault="00A45615">
      <w:pPr>
        <w:rPr>
          <w:rFonts w:asciiTheme="majorHAnsi" w:hAnsiTheme="majorHAnsi" w:cstheme="majorHAnsi"/>
        </w:rPr>
      </w:pPr>
      <w:r w:rsidRPr="00A45615">
        <w:rPr>
          <w:rFonts w:asciiTheme="majorHAnsi" w:hAnsiTheme="majorHAnsi" w:cstheme="majorHAnsi"/>
        </w:rPr>
        <w:t xml:space="preserve">March 4, </w:t>
      </w:r>
      <w:r w:rsidR="00E9281D">
        <w:rPr>
          <w:rFonts w:asciiTheme="majorHAnsi" w:hAnsiTheme="majorHAnsi" w:cstheme="majorHAnsi"/>
        </w:rPr>
        <w:t>4</w:t>
      </w:r>
      <w:r w:rsidRPr="00A45615">
        <w:rPr>
          <w:rFonts w:asciiTheme="majorHAnsi" w:hAnsiTheme="majorHAnsi" w:cstheme="majorHAnsi"/>
        </w:rPr>
        <w:t>:00-</w:t>
      </w:r>
      <w:r w:rsidR="00E9281D">
        <w:rPr>
          <w:rFonts w:asciiTheme="majorHAnsi" w:hAnsiTheme="majorHAnsi" w:cstheme="majorHAnsi"/>
        </w:rPr>
        <w:t>5</w:t>
      </w:r>
      <w:r w:rsidRPr="00A45615">
        <w:rPr>
          <w:rFonts w:asciiTheme="majorHAnsi" w:hAnsiTheme="majorHAnsi" w:cstheme="majorHAnsi"/>
        </w:rPr>
        <w:t>:00</w:t>
      </w:r>
    </w:p>
    <w:p w14:paraId="227FB151" w14:textId="17C24792" w:rsidR="00B96776" w:rsidRPr="00B96776" w:rsidRDefault="00B96776">
      <w:pPr>
        <w:rPr>
          <w:rFonts w:asciiTheme="majorHAnsi" w:hAnsiTheme="majorHAnsi" w:cstheme="majorHAnsi"/>
          <w:b/>
          <w:bCs/>
        </w:rPr>
      </w:pPr>
    </w:p>
    <w:p w14:paraId="6E788877" w14:textId="77777777" w:rsidR="00B96776" w:rsidRPr="00B96776" w:rsidRDefault="00B96776" w:rsidP="00B96776">
      <w:pPr>
        <w:rPr>
          <w:rFonts w:asciiTheme="majorHAnsi" w:hAnsiTheme="majorHAnsi" w:cstheme="majorHAnsi"/>
          <w:b/>
          <w:bCs/>
        </w:rPr>
      </w:pPr>
      <w:r w:rsidRPr="00B96776">
        <w:rPr>
          <w:rFonts w:asciiTheme="majorHAnsi" w:hAnsiTheme="majorHAnsi" w:cstheme="majorHAnsi"/>
          <w:b/>
          <w:bCs/>
        </w:rPr>
        <w:t>What’s in (an) Epoch? Cosmopolitanism and Internationalism in China Across the 1949 Divide</w:t>
      </w:r>
    </w:p>
    <w:p w14:paraId="241C0D5F" w14:textId="4E52BF2A" w:rsidR="00A45615" w:rsidRPr="00A45615" w:rsidRDefault="00A45615" w:rsidP="00A45615">
      <w:pPr>
        <w:rPr>
          <w:rFonts w:asciiTheme="majorHAnsi" w:hAnsiTheme="majorHAnsi" w:cstheme="majorHAnsi"/>
          <w:i/>
          <w:iCs/>
        </w:rPr>
      </w:pPr>
      <w:r w:rsidRPr="00A45615">
        <w:rPr>
          <w:rFonts w:asciiTheme="majorHAnsi" w:hAnsiTheme="majorHAnsi" w:cstheme="majorHAnsi"/>
          <w:i/>
          <w:iCs/>
        </w:rPr>
        <w:t xml:space="preserve">Nicolai </w:t>
      </w:r>
      <w:proofErr w:type="spellStart"/>
      <w:r w:rsidRPr="00A45615">
        <w:rPr>
          <w:rFonts w:asciiTheme="majorHAnsi" w:hAnsiTheme="majorHAnsi" w:cstheme="majorHAnsi"/>
          <w:i/>
          <w:iCs/>
        </w:rPr>
        <w:t>Volland</w:t>
      </w:r>
      <w:proofErr w:type="spellEnd"/>
      <w:r w:rsidRPr="00A45615">
        <w:rPr>
          <w:rFonts w:asciiTheme="majorHAnsi" w:hAnsiTheme="majorHAnsi" w:cstheme="majorHAnsi"/>
          <w:i/>
          <w:iCs/>
        </w:rPr>
        <w:t>, The University of Pennsylvania</w:t>
      </w:r>
    </w:p>
    <w:p w14:paraId="6BE3DFE2" w14:textId="77777777" w:rsidR="00B96776" w:rsidRPr="00B96776" w:rsidRDefault="00B96776" w:rsidP="00B96776">
      <w:pPr>
        <w:rPr>
          <w:rFonts w:asciiTheme="majorHAnsi" w:hAnsiTheme="majorHAnsi" w:cstheme="majorHAnsi"/>
          <w:b/>
          <w:bCs/>
        </w:rPr>
      </w:pPr>
    </w:p>
    <w:p w14:paraId="34CDA078" w14:textId="3CE09FB5" w:rsidR="00B96776" w:rsidRPr="00B96776" w:rsidRDefault="00B96776" w:rsidP="00B96776">
      <w:pPr>
        <w:rPr>
          <w:rFonts w:asciiTheme="majorHAnsi" w:hAnsiTheme="majorHAnsi" w:cstheme="majorHAnsi"/>
        </w:rPr>
      </w:pPr>
      <w:r w:rsidRPr="00B96776">
        <w:rPr>
          <w:rFonts w:asciiTheme="majorHAnsi" w:hAnsiTheme="majorHAnsi" w:cstheme="majorHAnsi"/>
        </w:rPr>
        <w:t>The Chinese Communist Party’s takeover and the founding of the People’s Republic of China in 1949 constitute not only a major rupture in China’s modern history, but also an acute crisis in China’s positionality in a global cultural and epistemological context. How to define the nation’s position vis-à-vis and relations with the world beyond its borders posited a major challenge for actors and agents within China as well as abroad. In this presentation, I will parse the matrix of internationalism and cosmopolitanism, and propose that efforts to define transnational cultural relations remained entangled with forces including residual and resurgent nationalism, fluid Cold War constellations, and a dynamic public and media space. I will do so by tracing the fortunes of the Epoch Press (</w:t>
      </w:r>
      <w:proofErr w:type="spellStart"/>
      <w:r w:rsidRPr="00B96776">
        <w:rPr>
          <w:rFonts w:asciiTheme="majorHAnsi" w:hAnsiTheme="majorHAnsi" w:cstheme="majorHAnsi"/>
        </w:rPr>
        <w:t>Shidai</w:t>
      </w:r>
      <w:proofErr w:type="spellEnd"/>
      <w:r w:rsidRPr="00B96776">
        <w:rPr>
          <w:rFonts w:asciiTheme="majorHAnsi" w:hAnsiTheme="majorHAnsi" w:cstheme="majorHAnsi"/>
        </w:rPr>
        <w:t xml:space="preserve"> </w:t>
      </w:r>
      <w:proofErr w:type="spellStart"/>
      <w:r w:rsidRPr="00B96776">
        <w:rPr>
          <w:rFonts w:asciiTheme="majorHAnsi" w:hAnsiTheme="majorHAnsi" w:cstheme="majorHAnsi"/>
        </w:rPr>
        <w:t>chubanshe</w:t>
      </w:r>
      <w:proofErr w:type="spellEnd"/>
      <w:r w:rsidRPr="00B96776">
        <w:rPr>
          <w:rFonts w:asciiTheme="majorHAnsi" w:hAnsiTheme="majorHAnsi" w:cstheme="majorHAnsi"/>
        </w:rPr>
        <w:t>), a hugely influential but relatively unknown player in Sino-Soviet cultural interactions, and by focusing on Epoch’s changing catalog of publications from 1941 through roughly 1960.</w:t>
      </w:r>
    </w:p>
    <w:p w14:paraId="160BC8D8" w14:textId="77777777" w:rsidR="00B96776" w:rsidRDefault="00B96776" w:rsidP="00B96776">
      <w:pPr>
        <w:rPr>
          <w:rFonts w:asciiTheme="majorHAnsi" w:hAnsiTheme="majorHAnsi" w:cstheme="majorHAnsi"/>
          <w:b/>
          <w:bCs/>
        </w:rPr>
      </w:pPr>
    </w:p>
    <w:p w14:paraId="3E79FAF8" w14:textId="0816FB2B" w:rsidR="00B96776" w:rsidRPr="00B96776" w:rsidRDefault="00B96776" w:rsidP="00B96776">
      <w:pPr>
        <w:rPr>
          <w:rFonts w:asciiTheme="majorHAnsi" w:hAnsiTheme="majorHAnsi" w:cstheme="majorHAnsi"/>
          <w:b/>
          <w:bCs/>
        </w:rPr>
      </w:pPr>
      <w:r w:rsidRPr="00B96776">
        <w:rPr>
          <w:rFonts w:asciiTheme="majorHAnsi" w:hAnsiTheme="majorHAnsi" w:cstheme="majorHAnsi"/>
          <w:b/>
          <w:bCs/>
        </w:rPr>
        <w:t>From Imperial to Postcolonial Cinema in Early Cold War Korea</w:t>
      </w:r>
    </w:p>
    <w:p w14:paraId="3358538B" w14:textId="22E66ED7" w:rsidR="0078097A" w:rsidRPr="0078097A" w:rsidRDefault="0078097A" w:rsidP="0078097A">
      <w:pPr>
        <w:rPr>
          <w:rFonts w:asciiTheme="majorHAnsi" w:hAnsiTheme="majorHAnsi" w:cstheme="majorHAnsi"/>
          <w:i/>
          <w:iCs/>
        </w:rPr>
      </w:pPr>
      <w:r w:rsidRPr="0078097A">
        <w:rPr>
          <w:rFonts w:asciiTheme="majorHAnsi" w:hAnsiTheme="majorHAnsi" w:cstheme="majorHAnsi"/>
          <w:i/>
          <w:iCs/>
        </w:rPr>
        <w:t>Travis Workman</w:t>
      </w:r>
      <w:r>
        <w:rPr>
          <w:rFonts w:asciiTheme="majorHAnsi" w:hAnsiTheme="majorHAnsi" w:cstheme="majorHAnsi"/>
          <w:i/>
          <w:iCs/>
        </w:rPr>
        <w:t>, University of Minnesota</w:t>
      </w:r>
    </w:p>
    <w:p w14:paraId="2C032633" w14:textId="77777777" w:rsidR="00B96776" w:rsidRPr="00B96776" w:rsidRDefault="00B96776" w:rsidP="00B96776">
      <w:pPr>
        <w:rPr>
          <w:rFonts w:asciiTheme="majorHAnsi" w:hAnsiTheme="majorHAnsi" w:cstheme="majorHAnsi"/>
        </w:rPr>
      </w:pPr>
    </w:p>
    <w:p w14:paraId="541E549C" w14:textId="4D646529" w:rsidR="00343A57" w:rsidRDefault="00B96776">
      <w:pPr>
        <w:rPr>
          <w:rFonts w:asciiTheme="majorHAnsi" w:hAnsiTheme="majorHAnsi" w:cstheme="majorHAnsi"/>
        </w:rPr>
      </w:pPr>
      <w:r w:rsidRPr="00B96776">
        <w:rPr>
          <w:rFonts w:asciiTheme="majorHAnsi" w:hAnsiTheme="majorHAnsi" w:cstheme="majorHAnsi"/>
        </w:rPr>
        <w:t>1945 was a year of crisis in Korean history. Wi</w:t>
      </w:r>
      <w:r w:rsidR="0078097A">
        <w:rPr>
          <w:rFonts w:asciiTheme="majorHAnsi" w:hAnsiTheme="majorHAnsi" w:cstheme="majorHAnsi"/>
        </w:rPr>
        <w:t>t</w:t>
      </w:r>
      <w:r w:rsidRPr="00B96776">
        <w:rPr>
          <w:rFonts w:asciiTheme="majorHAnsi" w:hAnsiTheme="majorHAnsi" w:cstheme="majorHAnsi"/>
        </w:rPr>
        <w:t xml:space="preserve">h the end of World War II, Korea was liberated from 35 years of Japanese colonial rule. However, the peninsula was immediately divided into Soviet and US zones of occupation, and a UN trusteeship was never formed. By 1948, a revolutionary communist state (DPRK) was established in the North and an anticommunist state (ROK) was established in the South. In both the late Japanese empire and this early Cold War period, cinema was an essential medium for narrating and visualizing political and social subjectivity. Although Cold War narratives of national cinema in both Koreas proclaimed a clean break from Japanese colonial rule, a materialist media history spanning the early and late 1940s reveals fascinating continuities across the colonial Korean, North Korean, and South Korean industries. By examining this decade of crisis on the Korean peninsula through cinema history—including form, style, mode, technology, and artists’ careers—this paper will reflect on how a cinema and media studies approach to social and political crisis can </w:t>
      </w:r>
      <w:proofErr w:type="gramStart"/>
      <w:r w:rsidRPr="00B96776">
        <w:rPr>
          <w:rFonts w:asciiTheme="majorHAnsi" w:hAnsiTheme="majorHAnsi" w:cstheme="majorHAnsi"/>
        </w:rPr>
        <w:t>open up</w:t>
      </w:r>
      <w:proofErr w:type="gramEnd"/>
      <w:r w:rsidRPr="00B96776">
        <w:rPr>
          <w:rFonts w:asciiTheme="majorHAnsi" w:hAnsiTheme="majorHAnsi" w:cstheme="majorHAnsi"/>
        </w:rPr>
        <w:t xml:space="preserve"> new interpretations of the structures and </w:t>
      </w:r>
      <w:proofErr w:type="spellStart"/>
      <w:r w:rsidRPr="00B96776">
        <w:rPr>
          <w:rFonts w:asciiTheme="majorHAnsi" w:hAnsiTheme="majorHAnsi" w:cstheme="majorHAnsi"/>
        </w:rPr>
        <w:t>affects</w:t>
      </w:r>
      <w:proofErr w:type="spellEnd"/>
      <w:r w:rsidRPr="00B96776">
        <w:rPr>
          <w:rFonts w:asciiTheme="majorHAnsi" w:hAnsiTheme="majorHAnsi" w:cstheme="majorHAnsi"/>
        </w:rPr>
        <w:t xml:space="preserve"> of late imperial and postcolonial subjectivities.</w:t>
      </w:r>
    </w:p>
    <w:p w14:paraId="1F89BDF9" w14:textId="77777777" w:rsidR="00E9281D" w:rsidRPr="00E9281D" w:rsidRDefault="00E9281D">
      <w:pPr>
        <w:rPr>
          <w:rFonts w:asciiTheme="majorHAnsi" w:hAnsiTheme="majorHAnsi" w:cstheme="majorHAnsi"/>
        </w:rPr>
      </w:pPr>
    </w:p>
    <w:p w14:paraId="24F6E51D" w14:textId="4F16D74D" w:rsidR="00716542" w:rsidRPr="00A30F3D" w:rsidRDefault="00716542">
      <w:pPr>
        <w:rPr>
          <w:rFonts w:asciiTheme="majorHAnsi" w:hAnsiTheme="majorHAnsi" w:cstheme="majorHAnsi"/>
          <w:b/>
          <w:bCs/>
          <w:u w:val="single"/>
        </w:rPr>
      </w:pPr>
      <w:r w:rsidRPr="00A30F3D">
        <w:rPr>
          <w:rFonts w:asciiTheme="majorHAnsi" w:hAnsiTheme="majorHAnsi" w:cstheme="majorHAnsi"/>
          <w:b/>
          <w:bCs/>
          <w:u w:val="single"/>
        </w:rPr>
        <w:lastRenderedPageBreak/>
        <w:t xml:space="preserve">PANEL </w:t>
      </w:r>
      <w:r w:rsidR="00A45615" w:rsidRPr="00A30F3D">
        <w:rPr>
          <w:rFonts w:asciiTheme="majorHAnsi" w:hAnsiTheme="majorHAnsi" w:cstheme="majorHAnsi"/>
          <w:b/>
          <w:bCs/>
          <w:u w:val="single"/>
        </w:rPr>
        <w:t>4</w:t>
      </w:r>
      <w:r w:rsidRPr="00A30F3D">
        <w:rPr>
          <w:rFonts w:asciiTheme="majorHAnsi" w:hAnsiTheme="majorHAnsi" w:cstheme="majorHAnsi"/>
          <w:b/>
          <w:bCs/>
          <w:u w:val="single"/>
        </w:rPr>
        <w:t>:</w:t>
      </w:r>
      <w:r w:rsidR="008F5C03" w:rsidRPr="00A30F3D">
        <w:rPr>
          <w:rFonts w:asciiTheme="majorHAnsi" w:hAnsiTheme="majorHAnsi" w:cstheme="majorHAnsi"/>
          <w:b/>
          <w:bCs/>
          <w:u w:val="single"/>
        </w:rPr>
        <w:t xml:space="preserve"> </w:t>
      </w:r>
      <w:r w:rsidR="001A2299" w:rsidRPr="00A30F3D">
        <w:rPr>
          <w:rFonts w:asciiTheme="majorHAnsi" w:hAnsiTheme="majorHAnsi" w:cstheme="majorHAnsi"/>
          <w:b/>
          <w:bCs/>
          <w:u w:val="single"/>
        </w:rPr>
        <w:t>OF BOOKS AND</w:t>
      </w:r>
      <w:r w:rsidR="008F5C03" w:rsidRPr="00A30F3D">
        <w:rPr>
          <w:rFonts w:asciiTheme="majorHAnsi" w:hAnsiTheme="majorHAnsi" w:cstheme="majorHAnsi"/>
          <w:b/>
          <w:bCs/>
          <w:u w:val="single"/>
        </w:rPr>
        <w:t xml:space="preserve"> DUSTY DIGITS</w:t>
      </w:r>
      <w:r w:rsidR="001A2299" w:rsidRPr="00A30F3D">
        <w:rPr>
          <w:rFonts w:asciiTheme="majorHAnsi" w:hAnsiTheme="majorHAnsi" w:cstheme="majorHAnsi"/>
          <w:b/>
          <w:bCs/>
          <w:u w:val="single"/>
        </w:rPr>
        <w:t xml:space="preserve"> </w:t>
      </w:r>
    </w:p>
    <w:p w14:paraId="63D9389B" w14:textId="1B9137AB" w:rsidR="003866BF" w:rsidRPr="001A2299" w:rsidRDefault="008F5C03">
      <w:pPr>
        <w:rPr>
          <w:rFonts w:asciiTheme="majorHAnsi" w:hAnsiTheme="majorHAnsi" w:cstheme="majorHAnsi"/>
        </w:rPr>
      </w:pPr>
      <w:r w:rsidRPr="001A2299">
        <w:rPr>
          <w:rFonts w:asciiTheme="majorHAnsi" w:hAnsiTheme="majorHAnsi" w:cstheme="majorHAnsi"/>
        </w:rPr>
        <w:t xml:space="preserve">March 5, </w:t>
      </w:r>
      <w:r w:rsidR="001A2299" w:rsidRPr="001A2299">
        <w:rPr>
          <w:rFonts w:asciiTheme="majorHAnsi" w:hAnsiTheme="majorHAnsi" w:cstheme="majorHAnsi"/>
        </w:rPr>
        <w:t>9:30-11:00</w:t>
      </w:r>
    </w:p>
    <w:p w14:paraId="402BD6D9" w14:textId="77777777" w:rsidR="008F5C03" w:rsidRPr="00781D99" w:rsidRDefault="008F5C03">
      <w:pPr>
        <w:rPr>
          <w:rFonts w:asciiTheme="majorHAnsi" w:hAnsiTheme="majorHAnsi" w:cstheme="majorHAnsi"/>
          <w:b/>
          <w:bCs/>
        </w:rPr>
      </w:pPr>
    </w:p>
    <w:p w14:paraId="4C99356E" w14:textId="77777777" w:rsidR="00B67B37" w:rsidRPr="00586DD0" w:rsidRDefault="00B67B37" w:rsidP="00B67B37">
      <w:pPr>
        <w:rPr>
          <w:rFonts w:asciiTheme="majorHAnsi" w:hAnsiTheme="majorHAnsi" w:cstheme="majorHAnsi"/>
          <w:b/>
          <w:bCs/>
        </w:rPr>
      </w:pPr>
      <w:r w:rsidRPr="00586DD0">
        <w:rPr>
          <w:rFonts w:asciiTheme="majorHAnsi" w:hAnsiTheme="majorHAnsi" w:cstheme="majorHAnsi"/>
          <w:b/>
          <w:bCs/>
        </w:rPr>
        <w:t>Alternative Technologies of Tagging and Tracking:</w:t>
      </w:r>
    </w:p>
    <w:p w14:paraId="2CA3A21E" w14:textId="77777777" w:rsidR="00B67B37" w:rsidRPr="00586DD0" w:rsidRDefault="00B67B37" w:rsidP="00B67B37">
      <w:pPr>
        <w:rPr>
          <w:rFonts w:asciiTheme="majorHAnsi" w:hAnsiTheme="majorHAnsi" w:cstheme="majorHAnsi"/>
          <w:b/>
          <w:bCs/>
        </w:rPr>
      </w:pPr>
      <w:r w:rsidRPr="00586DD0">
        <w:rPr>
          <w:rFonts w:asciiTheme="majorHAnsi" w:hAnsiTheme="majorHAnsi" w:cstheme="majorHAnsi"/>
          <w:b/>
          <w:bCs/>
        </w:rPr>
        <w:t>Liang Qichao, Genre Fiction, and the Transformation of Literary Taxonomy in Late Qing China</w:t>
      </w:r>
    </w:p>
    <w:p w14:paraId="1C8F149E" w14:textId="77777777" w:rsidR="00B67B37" w:rsidRPr="001A2299" w:rsidRDefault="00B67B37" w:rsidP="00B67B37">
      <w:pPr>
        <w:rPr>
          <w:rFonts w:asciiTheme="majorHAnsi" w:hAnsiTheme="majorHAnsi" w:cstheme="majorHAnsi"/>
          <w:i/>
          <w:iCs/>
        </w:rPr>
      </w:pPr>
      <w:proofErr w:type="spellStart"/>
      <w:r w:rsidRPr="001A2299">
        <w:rPr>
          <w:rFonts w:asciiTheme="majorHAnsi" w:hAnsiTheme="majorHAnsi" w:cstheme="majorHAnsi"/>
          <w:i/>
          <w:iCs/>
        </w:rPr>
        <w:t>Xiaoyu</w:t>
      </w:r>
      <w:proofErr w:type="spellEnd"/>
      <w:r w:rsidRPr="001A2299">
        <w:rPr>
          <w:rFonts w:asciiTheme="majorHAnsi" w:hAnsiTheme="majorHAnsi" w:cstheme="majorHAnsi"/>
          <w:i/>
          <w:iCs/>
        </w:rPr>
        <w:t xml:space="preserve"> Xia, University of California, Berkeley</w:t>
      </w:r>
    </w:p>
    <w:p w14:paraId="3816C252" w14:textId="77777777" w:rsidR="00B67B37" w:rsidRPr="00586DD0" w:rsidRDefault="00B67B37" w:rsidP="00B67B37">
      <w:pPr>
        <w:rPr>
          <w:rFonts w:asciiTheme="majorHAnsi" w:hAnsiTheme="majorHAnsi" w:cstheme="majorHAnsi"/>
          <w:b/>
          <w:bCs/>
        </w:rPr>
      </w:pPr>
    </w:p>
    <w:p w14:paraId="5C29A438" w14:textId="448DEFC8" w:rsidR="00B67B37" w:rsidRDefault="00B67B37" w:rsidP="00B67B37">
      <w:pPr>
        <w:rPr>
          <w:rFonts w:asciiTheme="majorHAnsi" w:hAnsiTheme="majorHAnsi" w:cstheme="majorHAnsi"/>
        </w:rPr>
      </w:pPr>
      <w:r w:rsidRPr="00586DD0">
        <w:rPr>
          <w:rFonts w:asciiTheme="majorHAnsi" w:hAnsiTheme="majorHAnsi" w:cstheme="majorHAnsi"/>
        </w:rPr>
        <w:t xml:space="preserve">This paper examines how the Chinese narrative form, </w:t>
      </w:r>
      <w:proofErr w:type="spellStart"/>
      <w:r w:rsidRPr="00586DD0">
        <w:rPr>
          <w:rFonts w:asciiTheme="majorHAnsi" w:hAnsiTheme="majorHAnsi" w:cstheme="majorHAnsi"/>
        </w:rPr>
        <w:t>xiaoshuo</w:t>
      </w:r>
      <w:proofErr w:type="spellEnd"/>
      <w:r w:rsidRPr="00586DD0">
        <w:rPr>
          <w:rFonts w:asciiTheme="majorHAnsi" w:hAnsiTheme="majorHAnsi" w:cstheme="majorHAnsi"/>
        </w:rPr>
        <w:t>, was assimilated into a Western model of “fiction.” Placing this generic transition in a larger transformation of literary taxonomy in late Qing China, I inspect a peculiar way of formatting fiction—the attachment of a two-lined genre tag atop a story’s title—a format that was popular in Meiji Japan and late Qing China. I show how the preeminent reformer Liang Qichao introduced these tags from Japan to China, with which he transplanted a new taxonomy of genres and a new vision of fiction into Chinese literature. Taking these tiny tags as a crucial nodal point of typographic, intellectual, and literary histories, this paper also asks how we might resist computational literary analysis’ tendencies to impose an ahistorical notion of text—and how we might learn from Liang Qichao an alternative method of tagging and tracking.</w:t>
      </w:r>
    </w:p>
    <w:p w14:paraId="143493AA" w14:textId="77777777" w:rsidR="00B67B37" w:rsidRPr="00586DD0" w:rsidRDefault="00B67B37" w:rsidP="00B67B37">
      <w:pPr>
        <w:rPr>
          <w:rFonts w:asciiTheme="majorHAnsi" w:hAnsiTheme="majorHAnsi" w:cstheme="majorHAnsi"/>
        </w:rPr>
      </w:pPr>
    </w:p>
    <w:p w14:paraId="324449D5" w14:textId="77777777" w:rsidR="003866BF" w:rsidRPr="003866BF" w:rsidRDefault="008F5C03" w:rsidP="008F5C03">
      <w:pPr>
        <w:rPr>
          <w:rFonts w:asciiTheme="majorHAnsi" w:hAnsiTheme="majorHAnsi" w:cstheme="majorHAnsi"/>
          <w:b/>
          <w:bCs/>
        </w:rPr>
      </w:pPr>
      <w:r w:rsidRPr="003866BF">
        <w:rPr>
          <w:rFonts w:asciiTheme="majorHAnsi" w:hAnsiTheme="majorHAnsi" w:cstheme="majorHAnsi"/>
          <w:b/>
          <w:bCs/>
        </w:rPr>
        <w:t xml:space="preserve">Dust Hunters in the Confucius.com Era: </w:t>
      </w:r>
      <w:r w:rsidR="003866BF" w:rsidRPr="003866BF">
        <w:rPr>
          <w:rFonts w:asciiTheme="majorHAnsi" w:hAnsiTheme="majorHAnsi" w:cstheme="majorHAnsi"/>
          <w:b/>
          <w:bCs/>
        </w:rPr>
        <w:t>How the Internet Changed the Identity Ecology of Second-hand Book Culture in China</w:t>
      </w:r>
    </w:p>
    <w:p w14:paraId="035A9369" w14:textId="6D630D4B" w:rsidR="003866BF" w:rsidRPr="001A2299" w:rsidRDefault="003866BF">
      <w:pPr>
        <w:rPr>
          <w:rFonts w:asciiTheme="majorHAnsi" w:hAnsiTheme="majorHAnsi" w:cstheme="majorHAnsi"/>
          <w:i/>
          <w:iCs/>
        </w:rPr>
      </w:pPr>
      <w:r w:rsidRPr="001A2299">
        <w:rPr>
          <w:rFonts w:asciiTheme="majorHAnsi" w:hAnsiTheme="majorHAnsi" w:cstheme="majorHAnsi"/>
          <w:i/>
          <w:iCs/>
        </w:rPr>
        <w:t>Lara Yang</w:t>
      </w:r>
      <w:r w:rsidR="008F5C03" w:rsidRPr="001A2299">
        <w:rPr>
          <w:rFonts w:asciiTheme="majorHAnsi" w:hAnsiTheme="majorHAnsi" w:cstheme="majorHAnsi"/>
          <w:i/>
          <w:iCs/>
        </w:rPr>
        <w:t>, University of Freiburg</w:t>
      </w:r>
    </w:p>
    <w:p w14:paraId="358775A8" w14:textId="77777777" w:rsidR="003866BF" w:rsidRPr="00781D99" w:rsidRDefault="003866BF" w:rsidP="003866BF">
      <w:pPr>
        <w:rPr>
          <w:rFonts w:asciiTheme="majorHAnsi" w:hAnsiTheme="majorHAnsi" w:cstheme="majorHAnsi"/>
          <w:b/>
          <w:bCs/>
          <w:lang w:val="en-GB"/>
        </w:rPr>
      </w:pPr>
    </w:p>
    <w:p w14:paraId="1FAFAAC6" w14:textId="55060BE7" w:rsidR="003866BF" w:rsidRPr="003866BF" w:rsidRDefault="003866BF" w:rsidP="003866BF">
      <w:pPr>
        <w:rPr>
          <w:rFonts w:asciiTheme="majorHAnsi" w:hAnsiTheme="majorHAnsi" w:cstheme="majorHAnsi"/>
          <w:lang w:val="en-GB"/>
        </w:rPr>
      </w:pPr>
      <w:r w:rsidRPr="003866BF">
        <w:rPr>
          <w:rFonts w:asciiTheme="majorHAnsi" w:hAnsiTheme="majorHAnsi" w:cstheme="majorHAnsi"/>
          <w:lang w:val="en-GB"/>
        </w:rPr>
        <w:t xml:space="preserve">A bibliophile of second-hand books inevitably focuses on the defects and alterations to a book, since it is these qualities that make it as “second-hand”. I define these alterations as “dust”. Travelling between the anonymous hands of dust hunters, including book sellers, buyers, garbage dealers and librarians etc., it is the dust that gradually remoulds each copy of a second-hand book via wear, </w:t>
      </w:r>
      <w:proofErr w:type="gramStart"/>
      <w:r w:rsidRPr="003866BF">
        <w:rPr>
          <w:rFonts w:asciiTheme="majorHAnsi" w:hAnsiTheme="majorHAnsi" w:cstheme="majorHAnsi"/>
          <w:lang w:val="en-GB"/>
        </w:rPr>
        <w:t>marks</w:t>
      </w:r>
      <w:proofErr w:type="gramEnd"/>
      <w:r w:rsidRPr="003866BF">
        <w:rPr>
          <w:rFonts w:asciiTheme="majorHAnsi" w:hAnsiTheme="majorHAnsi" w:cstheme="majorHAnsi"/>
          <w:lang w:val="en-GB"/>
        </w:rPr>
        <w:t xml:space="preserve"> and stains. For this paper, I have coined the term “dust hunter” for second-hand book readers.  It is drawn from </w:t>
      </w:r>
      <w:proofErr w:type="spellStart"/>
      <w:r w:rsidRPr="003866BF">
        <w:rPr>
          <w:rFonts w:asciiTheme="majorHAnsi" w:hAnsiTheme="majorHAnsi" w:cstheme="majorHAnsi"/>
          <w:i/>
          <w:lang w:val="en-GB"/>
        </w:rPr>
        <w:t>taoshuren</w:t>
      </w:r>
      <w:proofErr w:type="spellEnd"/>
      <w:r w:rsidRPr="003866BF">
        <w:rPr>
          <w:rFonts w:asciiTheme="majorHAnsi" w:hAnsiTheme="majorHAnsi" w:cstheme="majorHAnsi"/>
          <w:iCs/>
          <w:lang w:val="en-GB"/>
        </w:rPr>
        <w:t>,</w:t>
      </w:r>
      <w:r w:rsidRPr="003866BF">
        <w:rPr>
          <w:rFonts w:asciiTheme="majorHAnsi" w:hAnsiTheme="majorHAnsi" w:cstheme="majorHAnsi"/>
          <w:lang w:val="en-GB"/>
        </w:rPr>
        <w:t xml:space="preserve"> or book-hunting man, a popular term which often appears in written texts in the modern Chinese context and refers to readers – mostly male - who actively hunt for books. When a second-hand book is digitised, however its physicality – its dust </w:t>
      </w:r>
      <w:proofErr w:type="gramStart"/>
      <w:r w:rsidRPr="003866BF">
        <w:rPr>
          <w:rFonts w:asciiTheme="majorHAnsi" w:hAnsiTheme="majorHAnsi" w:cstheme="majorHAnsi"/>
          <w:lang w:val="en-GB"/>
        </w:rPr>
        <w:t>–  is</w:t>
      </w:r>
      <w:proofErr w:type="gramEnd"/>
      <w:r w:rsidRPr="003866BF">
        <w:rPr>
          <w:rFonts w:asciiTheme="majorHAnsi" w:hAnsiTheme="majorHAnsi" w:cstheme="majorHAnsi"/>
          <w:lang w:val="en-GB"/>
        </w:rPr>
        <w:t xml:space="preserve"> lost in the virtual world. How, then, do dust hunters engage with the material aspects of a book through digital platforms?</w:t>
      </w:r>
    </w:p>
    <w:p w14:paraId="32338A2B" w14:textId="7E4871A7" w:rsidR="00586DD0" w:rsidRPr="00586DD0" w:rsidRDefault="00586DD0">
      <w:pPr>
        <w:rPr>
          <w:rFonts w:asciiTheme="majorHAnsi" w:hAnsiTheme="majorHAnsi" w:cstheme="majorHAnsi"/>
          <w:b/>
          <w:bCs/>
        </w:rPr>
      </w:pPr>
    </w:p>
    <w:p w14:paraId="7E70A979" w14:textId="7CE6E510" w:rsidR="00586DD0" w:rsidRDefault="00586DD0">
      <w:pPr>
        <w:rPr>
          <w:b/>
          <w:bCs/>
        </w:rPr>
      </w:pPr>
    </w:p>
    <w:p w14:paraId="40EE9C7C" w14:textId="6F60A211" w:rsidR="00586DD0" w:rsidRPr="008F5C03" w:rsidRDefault="00EF568F">
      <w:pPr>
        <w:rPr>
          <w:rFonts w:asciiTheme="majorHAnsi" w:hAnsiTheme="majorHAnsi" w:cstheme="majorHAnsi"/>
          <w:b/>
          <w:bCs/>
        </w:rPr>
      </w:pPr>
      <w:r>
        <w:rPr>
          <w:rFonts w:asciiTheme="majorHAnsi" w:hAnsiTheme="majorHAnsi" w:cstheme="majorHAnsi"/>
          <w:b/>
          <w:bCs/>
        </w:rPr>
        <w:t>(Un)</w:t>
      </w:r>
      <w:r w:rsidR="008F5C03" w:rsidRPr="008F5C03">
        <w:rPr>
          <w:rFonts w:asciiTheme="majorHAnsi" w:hAnsiTheme="majorHAnsi" w:cstheme="majorHAnsi"/>
          <w:b/>
          <w:bCs/>
        </w:rPr>
        <w:t>Bricking the</w:t>
      </w:r>
      <w:r w:rsidR="008F5C03" w:rsidRPr="008F5C03">
        <w:rPr>
          <w:rFonts w:asciiTheme="majorHAnsi" w:hAnsiTheme="majorHAnsi" w:cstheme="majorHAnsi"/>
          <w:b/>
          <w:bCs/>
          <w:i/>
          <w:iCs/>
        </w:rPr>
        <w:t xml:space="preserve"> Apocalypse</w:t>
      </w:r>
      <w:r w:rsidR="008F5C03" w:rsidRPr="008F5C03">
        <w:rPr>
          <w:rFonts w:asciiTheme="majorHAnsi" w:hAnsiTheme="majorHAnsi" w:cstheme="majorHAnsi"/>
          <w:b/>
          <w:bCs/>
        </w:rPr>
        <w:t>: Towards an Archive of the Second Run</w:t>
      </w:r>
    </w:p>
    <w:p w14:paraId="61345811" w14:textId="2D115830" w:rsidR="008F5C03" w:rsidRDefault="008F5C03">
      <w:pPr>
        <w:rPr>
          <w:rFonts w:asciiTheme="majorHAnsi" w:hAnsiTheme="majorHAnsi" w:cstheme="majorHAnsi"/>
          <w:i/>
          <w:iCs/>
        </w:rPr>
      </w:pPr>
      <w:r w:rsidRPr="008F5C03">
        <w:rPr>
          <w:rFonts w:asciiTheme="majorHAnsi" w:hAnsiTheme="majorHAnsi" w:cstheme="majorHAnsi"/>
          <w:i/>
          <w:iCs/>
        </w:rPr>
        <w:t>Julia Keblinska, The Ohio State University</w:t>
      </w:r>
    </w:p>
    <w:p w14:paraId="0D7104B4" w14:textId="43CE2A02" w:rsidR="001A2299" w:rsidRDefault="001A2299">
      <w:pPr>
        <w:rPr>
          <w:rFonts w:asciiTheme="majorHAnsi" w:hAnsiTheme="majorHAnsi" w:cstheme="majorHAnsi"/>
          <w:i/>
          <w:iCs/>
        </w:rPr>
      </w:pPr>
    </w:p>
    <w:p w14:paraId="572E668B" w14:textId="355226CB" w:rsidR="001A2299" w:rsidRPr="001A2299" w:rsidRDefault="001A2299">
      <w:pPr>
        <w:rPr>
          <w:rFonts w:asciiTheme="majorHAnsi" w:hAnsiTheme="majorHAnsi" w:cstheme="majorHAnsi"/>
        </w:rPr>
      </w:pPr>
      <w:r>
        <w:rPr>
          <w:rFonts w:asciiTheme="majorHAnsi" w:hAnsiTheme="majorHAnsi" w:cstheme="majorHAnsi"/>
        </w:rPr>
        <w:t xml:space="preserve">Tadeusz </w:t>
      </w:r>
      <w:proofErr w:type="spellStart"/>
      <w:r>
        <w:rPr>
          <w:rFonts w:asciiTheme="majorHAnsi" w:hAnsiTheme="majorHAnsi" w:cstheme="majorHAnsi"/>
        </w:rPr>
        <w:t>Konwicki’s</w:t>
      </w:r>
      <w:proofErr w:type="spellEnd"/>
      <w:r>
        <w:rPr>
          <w:rFonts w:asciiTheme="majorHAnsi" w:hAnsiTheme="majorHAnsi" w:cstheme="majorHAnsi"/>
        </w:rPr>
        <w:t xml:space="preserve"> </w:t>
      </w:r>
      <w:proofErr w:type="gramStart"/>
      <w:r w:rsidRPr="001A2299">
        <w:rPr>
          <w:rFonts w:asciiTheme="majorHAnsi" w:hAnsiTheme="majorHAnsi" w:cstheme="majorHAnsi"/>
          <w:i/>
          <w:iCs/>
        </w:rPr>
        <w:t>A</w:t>
      </w:r>
      <w:proofErr w:type="gramEnd"/>
      <w:r w:rsidRPr="001A2299">
        <w:rPr>
          <w:rFonts w:asciiTheme="majorHAnsi" w:hAnsiTheme="majorHAnsi" w:cstheme="majorHAnsi"/>
          <w:i/>
          <w:iCs/>
        </w:rPr>
        <w:t xml:space="preserve"> Minor Apocalypse</w:t>
      </w:r>
      <w:r>
        <w:rPr>
          <w:rFonts w:asciiTheme="majorHAnsi" w:hAnsiTheme="majorHAnsi" w:cstheme="majorHAnsi"/>
        </w:rPr>
        <w:t xml:space="preserve"> appeared in the magazine </w:t>
      </w:r>
      <w:proofErr w:type="spellStart"/>
      <w:r w:rsidRPr="001A2299">
        <w:rPr>
          <w:rFonts w:asciiTheme="majorHAnsi" w:hAnsiTheme="majorHAnsi" w:cstheme="majorHAnsi"/>
          <w:i/>
          <w:iCs/>
        </w:rPr>
        <w:t>Zapis</w:t>
      </w:r>
      <w:proofErr w:type="spellEnd"/>
      <w:r>
        <w:rPr>
          <w:rFonts w:asciiTheme="majorHAnsi" w:hAnsiTheme="majorHAnsi" w:cstheme="majorHAnsi"/>
        </w:rPr>
        <w:t xml:space="preserve">, a publication </w:t>
      </w:r>
      <w:r w:rsidR="00851D46">
        <w:rPr>
          <w:rFonts w:asciiTheme="majorHAnsi" w:hAnsiTheme="majorHAnsi" w:cstheme="majorHAnsi"/>
        </w:rPr>
        <w:t xml:space="preserve">of </w:t>
      </w:r>
      <w:proofErr w:type="spellStart"/>
      <w:r w:rsidR="00851D46">
        <w:rPr>
          <w:rFonts w:asciiTheme="majorHAnsi" w:hAnsiTheme="majorHAnsi" w:cstheme="majorHAnsi"/>
        </w:rPr>
        <w:t>Niezależna</w:t>
      </w:r>
      <w:proofErr w:type="spellEnd"/>
      <w:r w:rsidR="00851D46">
        <w:rPr>
          <w:rFonts w:asciiTheme="majorHAnsi" w:hAnsiTheme="majorHAnsi" w:cstheme="majorHAnsi"/>
        </w:rPr>
        <w:t xml:space="preserve"> </w:t>
      </w:r>
      <w:proofErr w:type="spellStart"/>
      <w:r w:rsidR="00851D46">
        <w:rPr>
          <w:rFonts w:asciiTheme="majorHAnsi" w:hAnsiTheme="majorHAnsi" w:cstheme="majorHAnsi"/>
        </w:rPr>
        <w:t>Oficyna</w:t>
      </w:r>
      <w:proofErr w:type="spellEnd"/>
      <w:r w:rsidR="00851D46">
        <w:rPr>
          <w:rFonts w:asciiTheme="majorHAnsi" w:hAnsiTheme="majorHAnsi" w:cstheme="majorHAnsi"/>
        </w:rPr>
        <w:t xml:space="preserve"> </w:t>
      </w:r>
      <w:proofErr w:type="spellStart"/>
      <w:r w:rsidR="00851D46">
        <w:rPr>
          <w:rFonts w:asciiTheme="majorHAnsi" w:hAnsiTheme="majorHAnsi" w:cstheme="majorHAnsi"/>
        </w:rPr>
        <w:t>Wydawnicza</w:t>
      </w:r>
      <w:proofErr w:type="spellEnd"/>
      <w:r w:rsidR="00851D46">
        <w:rPr>
          <w:rFonts w:asciiTheme="majorHAnsi" w:hAnsiTheme="majorHAnsi" w:cstheme="majorHAnsi"/>
        </w:rPr>
        <w:t xml:space="preserve"> (NOWA), an independent publisher active in the late socialist period</w:t>
      </w:r>
      <w:r>
        <w:rPr>
          <w:rFonts w:asciiTheme="majorHAnsi" w:hAnsiTheme="majorHAnsi" w:cstheme="majorHAnsi"/>
        </w:rPr>
        <w:t>,</w:t>
      </w:r>
      <w:r w:rsidRPr="001A2299">
        <w:rPr>
          <w:rFonts w:asciiTheme="majorHAnsi" w:hAnsiTheme="majorHAnsi" w:cstheme="majorHAnsi"/>
          <w:i/>
          <w:iCs/>
        </w:rPr>
        <w:t xml:space="preserve"> </w:t>
      </w:r>
      <w:r>
        <w:rPr>
          <w:rFonts w:asciiTheme="majorHAnsi" w:hAnsiTheme="majorHAnsi" w:cstheme="majorHAnsi"/>
        </w:rPr>
        <w:t xml:space="preserve">in 1979. This paper examines the short novel’s </w:t>
      </w:r>
      <w:r w:rsidR="00851D46">
        <w:rPr>
          <w:rFonts w:asciiTheme="majorHAnsi" w:hAnsiTheme="majorHAnsi" w:cstheme="majorHAnsi" w:hint="eastAsia"/>
        </w:rPr>
        <w:t>na</w:t>
      </w:r>
      <w:r w:rsidR="00851D46">
        <w:rPr>
          <w:rFonts w:asciiTheme="majorHAnsi" w:hAnsiTheme="majorHAnsi" w:cstheme="majorHAnsi"/>
        </w:rPr>
        <w:t xml:space="preserve">rrative, a “day in the life” of an intellectual asked by his colleagues to self-immolate in protest of the government, </w:t>
      </w:r>
      <w:r w:rsidR="00D17AEF">
        <w:rPr>
          <w:rFonts w:asciiTheme="majorHAnsi" w:hAnsiTheme="majorHAnsi" w:cstheme="majorHAnsi"/>
        </w:rPr>
        <w:t>in conjunction with the book’s history as a precarious object in the lead up to the declaration of martial law</w:t>
      </w:r>
      <w:r w:rsidR="00347F8A">
        <w:rPr>
          <w:rFonts w:asciiTheme="majorHAnsi" w:hAnsiTheme="majorHAnsi" w:cstheme="majorHAnsi"/>
        </w:rPr>
        <w:t>, the historical turn of the 19</w:t>
      </w:r>
      <w:r w:rsidR="00192C54">
        <w:rPr>
          <w:rFonts w:asciiTheme="majorHAnsi" w:hAnsiTheme="majorHAnsi" w:cstheme="majorHAnsi"/>
        </w:rPr>
        <w:t>8</w:t>
      </w:r>
      <w:r w:rsidR="00347F8A">
        <w:rPr>
          <w:rFonts w:asciiTheme="majorHAnsi" w:hAnsiTheme="majorHAnsi" w:cstheme="majorHAnsi"/>
        </w:rPr>
        <w:t>0s that for many, augured a “major” apocalypse, the collapse of socialism</w:t>
      </w:r>
      <w:r w:rsidR="00D17AEF">
        <w:rPr>
          <w:rFonts w:asciiTheme="majorHAnsi" w:hAnsiTheme="majorHAnsi" w:cstheme="majorHAnsi"/>
        </w:rPr>
        <w:t xml:space="preserve">. The original publication as well as it’s many </w:t>
      </w:r>
      <w:r w:rsidR="00347F8A">
        <w:rPr>
          <w:rFonts w:asciiTheme="majorHAnsi" w:hAnsiTheme="majorHAnsi" w:cstheme="majorHAnsi"/>
        </w:rPr>
        <w:t>its</w:t>
      </w:r>
      <w:r w:rsidR="00D17AEF">
        <w:rPr>
          <w:rFonts w:asciiTheme="majorHAnsi" w:hAnsiTheme="majorHAnsi" w:cstheme="majorHAnsi"/>
        </w:rPr>
        <w:t xml:space="preserve"> copies</w:t>
      </w:r>
      <w:r w:rsidR="00347F8A">
        <w:rPr>
          <w:rFonts w:asciiTheme="majorHAnsi" w:hAnsiTheme="majorHAnsi" w:cstheme="majorHAnsi"/>
        </w:rPr>
        <w:t xml:space="preserve"> produced by other “second run,” </w:t>
      </w:r>
      <w:proofErr w:type="gramStart"/>
      <w:r w:rsidR="00347F8A">
        <w:rPr>
          <w:rFonts w:asciiTheme="majorHAnsi" w:hAnsiTheme="majorHAnsi" w:cstheme="majorHAnsi"/>
        </w:rPr>
        <w:lastRenderedPageBreak/>
        <w:t>i.e.</w:t>
      </w:r>
      <w:proofErr w:type="gramEnd"/>
      <w:r w:rsidR="00347F8A">
        <w:rPr>
          <w:rFonts w:asciiTheme="majorHAnsi" w:hAnsiTheme="majorHAnsi" w:cstheme="majorHAnsi"/>
        </w:rPr>
        <w:t xml:space="preserve"> unofficial, publishers</w:t>
      </w:r>
      <w:r w:rsidR="00D17AEF">
        <w:rPr>
          <w:rFonts w:asciiTheme="majorHAnsi" w:hAnsiTheme="majorHAnsi" w:cstheme="majorHAnsi"/>
        </w:rPr>
        <w:t xml:space="preserve">, are now littered across used bookstores and websites across the world. Some versions fetch hundreds and even thousands of dollars, while others </w:t>
      </w:r>
      <w:r w:rsidR="00347F8A">
        <w:rPr>
          <w:rFonts w:asciiTheme="majorHAnsi" w:hAnsiTheme="majorHAnsi" w:cstheme="majorHAnsi"/>
        </w:rPr>
        <w:t>fester, forgotten</w:t>
      </w:r>
      <w:r w:rsidR="00D17AEF">
        <w:rPr>
          <w:rFonts w:asciiTheme="majorHAnsi" w:hAnsiTheme="majorHAnsi" w:cstheme="majorHAnsi"/>
        </w:rPr>
        <w:t xml:space="preserve"> among </w:t>
      </w:r>
      <w:r w:rsidR="00347F8A">
        <w:rPr>
          <w:rFonts w:asciiTheme="majorHAnsi" w:hAnsiTheme="majorHAnsi" w:cstheme="majorHAnsi"/>
        </w:rPr>
        <w:t>piles of</w:t>
      </w:r>
      <w:r w:rsidR="00D17AEF">
        <w:rPr>
          <w:rFonts w:asciiTheme="majorHAnsi" w:hAnsiTheme="majorHAnsi" w:cstheme="majorHAnsi"/>
        </w:rPr>
        <w:t xml:space="preserve"> less notable </w:t>
      </w:r>
      <w:r w:rsidR="00347F8A">
        <w:rPr>
          <w:rFonts w:asciiTheme="majorHAnsi" w:hAnsiTheme="majorHAnsi" w:cstheme="majorHAnsi"/>
        </w:rPr>
        <w:t xml:space="preserve">late socialist publications, waiting perhaps, for the researcher willing to find them. My presentation </w:t>
      </w:r>
      <w:r w:rsidR="00506911">
        <w:rPr>
          <w:rFonts w:asciiTheme="majorHAnsi" w:hAnsiTheme="majorHAnsi" w:cstheme="majorHAnsi"/>
        </w:rPr>
        <w:t xml:space="preserve">thus </w:t>
      </w:r>
      <w:r w:rsidR="00347F8A">
        <w:rPr>
          <w:rFonts w:asciiTheme="majorHAnsi" w:hAnsiTheme="majorHAnsi" w:cstheme="majorHAnsi"/>
        </w:rPr>
        <w:t>ends the symposium’s formal panels through examination of several such volumes</w:t>
      </w:r>
      <w:r w:rsidR="00506911">
        <w:rPr>
          <w:rFonts w:asciiTheme="majorHAnsi" w:hAnsiTheme="majorHAnsi" w:cstheme="majorHAnsi"/>
        </w:rPr>
        <w:t xml:space="preserve">, once bricked up behind walls to evade the </w:t>
      </w:r>
      <w:proofErr w:type="spellStart"/>
      <w:r w:rsidR="00506911" w:rsidRPr="0084336D">
        <w:rPr>
          <w:rFonts w:asciiTheme="majorHAnsi" w:hAnsiTheme="majorHAnsi" w:cstheme="majorHAnsi"/>
          <w:i/>
          <w:iCs/>
        </w:rPr>
        <w:t>milicja</w:t>
      </w:r>
      <w:proofErr w:type="spellEnd"/>
      <w:r w:rsidR="00506911" w:rsidRPr="0084336D">
        <w:rPr>
          <w:rFonts w:asciiTheme="majorHAnsi" w:hAnsiTheme="majorHAnsi" w:cstheme="majorHAnsi"/>
          <w:i/>
          <w:iCs/>
        </w:rPr>
        <w:t xml:space="preserve"> </w:t>
      </w:r>
      <w:r w:rsidR="00506911">
        <w:rPr>
          <w:rFonts w:asciiTheme="majorHAnsi" w:hAnsiTheme="majorHAnsi" w:cstheme="majorHAnsi"/>
        </w:rPr>
        <w:t>(socialist police), then dumped in antiquarian bookshops, and now unearthed to serve as a catalogue of crisis media.</w:t>
      </w:r>
    </w:p>
    <w:sectPr w:rsidR="001A2299" w:rsidRPr="001A2299" w:rsidSect="009C7F0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3A5C" w14:textId="77777777" w:rsidR="000A0CBA" w:rsidRDefault="000A0CBA" w:rsidP="00716542">
      <w:r>
        <w:separator/>
      </w:r>
    </w:p>
  </w:endnote>
  <w:endnote w:type="continuationSeparator" w:id="0">
    <w:p w14:paraId="25DCFA4C" w14:textId="77777777" w:rsidR="000A0CBA" w:rsidRDefault="000A0CBA" w:rsidP="0071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Headings)">
    <w:altName w:val="Calibri Light"/>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807454"/>
      <w:docPartObj>
        <w:docPartGallery w:val="Page Numbers (Bottom of Page)"/>
        <w:docPartUnique/>
      </w:docPartObj>
    </w:sdtPr>
    <w:sdtEndPr>
      <w:rPr>
        <w:rStyle w:val="PageNumber"/>
      </w:rPr>
    </w:sdtEndPr>
    <w:sdtContent>
      <w:p w14:paraId="2F88A76D" w14:textId="14179C9A" w:rsidR="00716542" w:rsidRDefault="00716542" w:rsidP="00694A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BC81D" w14:textId="77777777" w:rsidR="00716542" w:rsidRDefault="00716542" w:rsidP="00716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587221082"/>
      <w:docPartObj>
        <w:docPartGallery w:val="Page Numbers (Bottom of Page)"/>
        <w:docPartUnique/>
      </w:docPartObj>
    </w:sdtPr>
    <w:sdtEndPr>
      <w:rPr>
        <w:rStyle w:val="PageNumber"/>
      </w:rPr>
    </w:sdtEndPr>
    <w:sdtContent>
      <w:p w14:paraId="047C1B08" w14:textId="339B2CE1" w:rsidR="00716542" w:rsidRPr="00E9281D" w:rsidRDefault="00716542" w:rsidP="00694A0C">
        <w:pPr>
          <w:pStyle w:val="Footer"/>
          <w:framePr w:wrap="none" w:vAnchor="text" w:hAnchor="margin" w:xAlign="right" w:y="1"/>
          <w:rPr>
            <w:rStyle w:val="PageNumber"/>
            <w:rFonts w:asciiTheme="majorHAnsi" w:hAnsiTheme="majorHAnsi" w:cstheme="majorHAnsi"/>
          </w:rPr>
        </w:pPr>
        <w:r w:rsidRPr="00E9281D">
          <w:rPr>
            <w:rStyle w:val="PageNumber"/>
            <w:rFonts w:asciiTheme="majorHAnsi" w:hAnsiTheme="majorHAnsi" w:cstheme="majorHAnsi"/>
          </w:rPr>
          <w:fldChar w:fldCharType="begin"/>
        </w:r>
        <w:r w:rsidRPr="00E9281D">
          <w:rPr>
            <w:rStyle w:val="PageNumber"/>
            <w:rFonts w:asciiTheme="majorHAnsi" w:hAnsiTheme="majorHAnsi" w:cstheme="majorHAnsi"/>
          </w:rPr>
          <w:instrText xml:space="preserve"> PAGE </w:instrText>
        </w:r>
        <w:r w:rsidRPr="00E9281D">
          <w:rPr>
            <w:rStyle w:val="PageNumber"/>
            <w:rFonts w:asciiTheme="majorHAnsi" w:hAnsiTheme="majorHAnsi" w:cstheme="majorHAnsi"/>
          </w:rPr>
          <w:fldChar w:fldCharType="separate"/>
        </w:r>
        <w:r w:rsidRPr="00E9281D">
          <w:rPr>
            <w:rStyle w:val="PageNumber"/>
            <w:rFonts w:asciiTheme="majorHAnsi" w:hAnsiTheme="majorHAnsi" w:cstheme="majorHAnsi"/>
            <w:noProof/>
          </w:rPr>
          <w:t>1</w:t>
        </w:r>
        <w:r w:rsidRPr="00E9281D">
          <w:rPr>
            <w:rStyle w:val="PageNumber"/>
            <w:rFonts w:asciiTheme="majorHAnsi" w:hAnsiTheme="majorHAnsi" w:cstheme="majorHAnsi"/>
          </w:rPr>
          <w:fldChar w:fldCharType="end"/>
        </w:r>
      </w:p>
    </w:sdtContent>
  </w:sdt>
  <w:p w14:paraId="5E913A72" w14:textId="77777777" w:rsidR="00716542" w:rsidRDefault="00716542" w:rsidP="007165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0825" w14:textId="77777777" w:rsidR="000A0CBA" w:rsidRDefault="000A0CBA" w:rsidP="00716542">
      <w:r>
        <w:separator/>
      </w:r>
    </w:p>
  </w:footnote>
  <w:footnote w:type="continuationSeparator" w:id="0">
    <w:p w14:paraId="415790E5" w14:textId="77777777" w:rsidR="000A0CBA" w:rsidRDefault="000A0CBA" w:rsidP="0071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8EA" w14:textId="77777777" w:rsidR="0072308A" w:rsidRPr="00300AED" w:rsidRDefault="0072308A" w:rsidP="0072308A">
    <w:pPr>
      <w:rPr>
        <w:rFonts w:asciiTheme="majorHAnsi" w:hAnsiTheme="majorHAnsi" w:cstheme="majorHAnsi"/>
        <w:b/>
        <w:bCs/>
        <w:sz w:val="20"/>
        <w:szCs w:val="20"/>
      </w:rPr>
    </w:pPr>
    <w:r w:rsidRPr="00300AED">
      <w:rPr>
        <w:rFonts w:asciiTheme="majorHAnsi" w:hAnsiTheme="majorHAnsi" w:cstheme="majorHAnsi"/>
        <w:b/>
        <w:bCs/>
        <w:color w:val="000000"/>
        <w:sz w:val="20"/>
        <w:szCs w:val="20"/>
        <w:shd w:val="clear" w:color="auto" w:fill="FFFFFF"/>
      </w:rPr>
      <w:t>Media &amp; Materiality: Category </w:t>
    </w:r>
    <w:r w:rsidRPr="00300AED">
      <w:rPr>
        <w:rFonts w:asciiTheme="majorHAnsi" w:hAnsiTheme="majorHAnsi" w:cstheme="majorHAnsi"/>
        <w:b/>
        <w:bCs/>
        <w:color w:val="000000"/>
        <w:sz w:val="20"/>
        <w:szCs w:val="20"/>
        <w:bdr w:val="none" w:sz="0" w:space="0" w:color="auto" w:frame="1"/>
        <w:shd w:val="clear" w:color="auto" w:fill="FFFFFF"/>
      </w:rPr>
      <w:t>Crisis</w:t>
    </w:r>
    <w:r w:rsidRPr="00300AED">
      <w:rPr>
        <w:rFonts w:asciiTheme="majorHAnsi" w:hAnsiTheme="majorHAnsi" w:cstheme="majorHAnsi"/>
        <w:b/>
        <w:bCs/>
        <w:color w:val="000000"/>
        <w:sz w:val="20"/>
        <w:szCs w:val="20"/>
        <w:shd w:val="clear" w:color="auto" w:fill="FFFFFF"/>
      </w:rPr>
      <w:t> and Transitional Moments in East Asia and Eastern Europe</w:t>
    </w:r>
  </w:p>
  <w:p w14:paraId="44EE0D58" w14:textId="77777777" w:rsidR="0072308A" w:rsidRDefault="0072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2F3"/>
    <w:multiLevelType w:val="hybridMultilevel"/>
    <w:tmpl w:val="6CE2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6035"/>
    <w:multiLevelType w:val="hybridMultilevel"/>
    <w:tmpl w:val="3EFC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94BEC"/>
    <w:multiLevelType w:val="hybridMultilevel"/>
    <w:tmpl w:val="C344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75CEB"/>
    <w:multiLevelType w:val="hybridMultilevel"/>
    <w:tmpl w:val="F4760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52016"/>
    <w:multiLevelType w:val="hybridMultilevel"/>
    <w:tmpl w:val="6818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C5421"/>
    <w:multiLevelType w:val="hybridMultilevel"/>
    <w:tmpl w:val="596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85"/>
    <w:rsid w:val="00021FFA"/>
    <w:rsid w:val="0007453B"/>
    <w:rsid w:val="000960AE"/>
    <w:rsid w:val="000A0CBA"/>
    <w:rsid w:val="000A7185"/>
    <w:rsid w:val="000B6124"/>
    <w:rsid w:val="000C25F4"/>
    <w:rsid w:val="000E10BE"/>
    <w:rsid w:val="000E1BFE"/>
    <w:rsid w:val="00124A79"/>
    <w:rsid w:val="001564EC"/>
    <w:rsid w:val="00192C54"/>
    <w:rsid w:val="001A2299"/>
    <w:rsid w:val="001D72CB"/>
    <w:rsid w:val="001F2C65"/>
    <w:rsid w:val="0020003A"/>
    <w:rsid w:val="002455DF"/>
    <w:rsid w:val="00257752"/>
    <w:rsid w:val="00294E6B"/>
    <w:rsid w:val="002E6760"/>
    <w:rsid w:val="00300AED"/>
    <w:rsid w:val="00343A57"/>
    <w:rsid w:val="00347F8A"/>
    <w:rsid w:val="00352901"/>
    <w:rsid w:val="00373D5C"/>
    <w:rsid w:val="003866BF"/>
    <w:rsid w:val="003B2595"/>
    <w:rsid w:val="003D48C2"/>
    <w:rsid w:val="003F4203"/>
    <w:rsid w:val="004328E6"/>
    <w:rsid w:val="004414A0"/>
    <w:rsid w:val="00453AE7"/>
    <w:rsid w:val="004A0DC0"/>
    <w:rsid w:val="004B0E6A"/>
    <w:rsid w:val="00504942"/>
    <w:rsid w:val="00506911"/>
    <w:rsid w:val="00514A1D"/>
    <w:rsid w:val="00532DE3"/>
    <w:rsid w:val="00566AF2"/>
    <w:rsid w:val="00567DD3"/>
    <w:rsid w:val="00570FE9"/>
    <w:rsid w:val="00571861"/>
    <w:rsid w:val="005856B9"/>
    <w:rsid w:val="00586DD0"/>
    <w:rsid w:val="00587D05"/>
    <w:rsid w:val="005908A8"/>
    <w:rsid w:val="005E3958"/>
    <w:rsid w:val="00627B4F"/>
    <w:rsid w:val="006335E0"/>
    <w:rsid w:val="00651588"/>
    <w:rsid w:val="00680BDC"/>
    <w:rsid w:val="006853FD"/>
    <w:rsid w:val="0069534C"/>
    <w:rsid w:val="006A4DC4"/>
    <w:rsid w:val="006C2FEF"/>
    <w:rsid w:val="006E4C2F"/>
    <w:rsid w:val="00716542"/>
    <w:rsid w:val="0072308A"/>
    <w:rsid w:val="00776E1F"/>
    <w:rsid w:val="0078097A"/>
    <w:rsid w:val="00781D99"/>
    <w:rsid w:val="0079628B"/>
    <w:rsid w:val="007B3995"/>
    <w:rsid w:val="007B79A9"/>
    <w:rsid w:val="007E5803"/>
    <w:rsid w:val="007F55D5"/>
    <w:rsid w:val="007F72FF"/>
    <w:rsid w:val="0084336D"/>
    <w:rsid w:val="00851D46"/>
    <w:rsid w:val="00857219"/>
    <w:rsid w:val="0087758B"/>
    <w:rsid w:val="008C409C"/>
    <w:rsid w:val="008C44A9"/>
    <w:rsid w:val="008E1153"/>
    <w:rsid w:val="008F5C03"/>
    <w:rsid w:val="0094541E"/>
    <w:rsid w:val="00951B04"/>
    <w:rsid w:val="009C1CEC"/>
    <w:rsid w:val="009C256B"/>
    <w:rsid w:val="009C67DE"/>
    <w:rsid w:val="009C6A4F"/>
    <w:rsid w:val="009C7F00"/>
    <w:rsid w:val="009D1D71"/>
    <w:rsid w:val="009E5962"/>
    <w:rsid w:val="009F6393"/>
    <w:rsid w:val="00A1758C"/>
    <w:rsid w:val="00A26B67"/>
    <w:rsid w:val="00A30F3D"/>
    <w:rsid w:val="00A3333B"/>
    <w:rsid w:val="00A45615"/>
    <w:rsid w:val="00A50FB4"/>
    <w:rsid w:val="00A50FD1"/>
    <w:rsid w:val="00A60990"/>
    <w:rsid w:val="00A62B3A"/>
    <w:rsid w:val="00A675C6"/>
    <w:rsid w:val="00A9305F"/>
    <w:rsid w:val="00AA52AE"/>
    <w:rsid w:val="00AC4E8D"/>
    <w:rsid w:val="00AD1353"/>
    <w:rsid w:val="00AD7C1E"/>
    <w:rsid w:val="00AF3FB5"/>
    <w:rsid w:val="00B05389"/>
    <w:rsid w:val="00B203B8"/>
    <w:rsid w:val="00B330B6"/>
    <w:rsid w:val="00B5654A"/>
    <w:rsid w:val="00B5725F"/>
    <w:rsid w:val="00B67B37"/>
    <w:rsid w:val="00B82B3A"/>
    <w:rsid w:val="00B85497"/>
    <w:rsid w:val="00B96776"/>
    <w:rsid w:val="00BB5321"/>
    <w:rsid w:val="00BE5B63"/>
    <w:rsid w:val="00BF58B4"/>
    <w:rsid w:val="00C06B48"/>
    <w:rsid w:val="00C11C75"/>
    <w:rsid w:val="00C16D53"/>
    <w:rsid w:val="00C33C37"/>
    <w:rsid w:val="00C64A9A"/>
    <w:rsid w:val="00CB650E"/>
    <w:rsid w:val="00CC2A5A"/>
    <w:rsid w:val="00CE4C42"/>
    <w:rsid w:val="00D007F9"/>
    <w:rsid w:val="00D01B5E"/>
    <w:rsid w:val="00D17AEF"/>
    <w:rsid w:val="00D60543"/>
    <w:rsid w:val="00D67BE2"/>
    <w:rsid w:val="00DE4E27"/>
    <w:rsid w:val="00DF337F"/>
    <w:rsid w:val="00DF4A5F"/>
    <w:rsid w:val="00E11047"/>
    <w:rsid w:val="00E14A08"/>
    <w:rsid w:val="00E82162"/>
    <w:rsid w:val="00E9281D"/>
    <w:rsid w:val="00E946A7"/>
    <w:rsid w:val="00ED5671"/>
    <w:rsid w:val="00EF3F0C"/>
    <w:rsid w:val="00EF568F"/>
    <w:rsid w:val="00F0047F"/>
    <w:rsid w:val="00F05FA5"/>
    <w:rsid w:val="00F07EFA"/>
    <w:rsid w:val="00F14679"/>
    <w:rsid w:val="00F4313A"/>
    <w:rsid w:val="00F4426E"/>
    <w:rsid w:val="00F9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BC50"/>
  <w15:chartTrackingRefBased/>
  <w15:docId w15:val="{EC4AAC44-EB50-7149-94CD-EC67375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Calibri Light (Heading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8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caerab1g9">
    <w:name w:val="markcaerab1g9"/>
    <w:basedOn w:val="DefaultParagraphFont"/>
    <w:rsid w:val="000A7185"/>
  </w:style>
  <w:style w:type="paragraph" w:styleId="ListParagraph">
    <w:name w:val="List Paragraph"/>
    <w:basedOn w:val="Normal"/>
    <w:uiPriority w:val="34"/>
    <w:qFormat/>
    <w:rsid w:val="00B5725F"/>
    <w:pPr>
      <w:ind w:left="720"/>
      <w:contextualSpacing/>
    </w:pPr>
    <w:rPr>
      <w:rFonts w:asciiTheme="majorHAnsi" w:eastAsiaTheme="majorEastAsia" w:hAnsiTheme="majorHAnsi" w:cs="Calibri Light (Headings)"/>
    </w:rPr>
  </w:style>
  <w:style w:type="paragraph" w:styleId="Footer">
    <w:name w:val="footer"/>
    <w:basedOn w:val="Normal"/>
    <w:link w:val="FooterChar"/>
    <w:uiPriority w:val="99"/>
    <w:unhideWhenUsed/>
    <w:rsid w:val="00716542"/>
    <w:pPr>
      <w:tabs>
        <w:tab w:val="center" w:pos="4680"/>
        <w:tab w:val="right" w:pos="9360"/>
      </w:tabs>
    </w:pPr>
  </w:style>
  <w:style w:type="character" w:customStyle="1" w:styleId="FooterChar">
    <w:name w:val="Footer Char"/>
    <w:basedOn w:val="DefaultParagraphFont"/>
    <w:link w:val="Footer"/>
    <w:uiPriority w:val="99"/>
    <w:rsid w:val="00716542"/>
    <w:rPr>
      <w:rFonts w:ascii="Times New Roman" w:eastAsia="Times New Roman" w:hAnsi="Times New Roman" w:cs="Times New Roman"/>
    </w:rPr>
  </w:style>
  <w:style w:type="character" w:styleId="PageNumber">
    <w:name w:val="page number"/>
    <w:basedOn w:val="DefaultParagraphFont"/>
    <w:uiPriority w:val="99"/>
    <w:semiHidden/>
    <w:unhideWhenUsed/>
    <w:rsid w:val="00716542"/>
  </w:style>
  <w:style w:type="paragraph" w:styleId="NormalWeb">
    <w:name w:val="Normal (Web)"/>
    <w:basedOn w:val="Normal"/>
    <w:uiPriority w:val="99"/>
    <w:semiHidden/>
    <w:unhideWhenUsed/>
    <w:rsid w:val="00343A57"/>
    <w:pPr>
      <w:spacing w:before="100" w:beforeAutospacing="1" w:after="100" w:afterAutospacing="1"/>
    </w:pPr>
  </w:style>
  <w:style w:type="character" w:styleId="Hyperlink">
    <w:name w:val="Hyperlink"/>
    <w:basedOn w:val="DefaultParagraphFont"/>
    <w:uiPriority w:val="99"/>
    <w:unhideWhenUsed/>
    <w:rsid w:val="00776E1F"/>
    <w:rPr>
      <w:color w:val="0000FF"/>
      <w:u w:val="single"/>
    </w:rPr>
  </w:style>
  <w:style w:type="character" w:styleId="UnresolvedMention">
    <w:name w:val="Unresolved Mention"/>
    <w:basedOn w:val="DefaultParagraphFont"/>
    <w:uiPriority w:val="99"/>
    <w:semiHidden/>
    <w:unhideWhenUsed/>
    <w:rsid w:val="00A1758C"/>
    <w:rPr>
      <w:color w:val="605E5C"/>
      <w:shd w:val="clear" w:color="auto" w:fill="E1DFDD"/>
    </w:rPr>
  </w:style>
  <w:style w:type="paragraph" w:styleId="Header">
    <w:name w:val="header"/>
    <w:basedOn w:val="Normal"/>
    <w:link w:val="HeaderChar"/>
    <w:uiPriority w:val="99"/>
    <w:unhideWhenUsed/>
    <w:rsid w:val="00E9281D"/>
    <w:pPr>
      <w:tabs>
        <w:tab w:val="center" w:pos="4680"/>
        <w:tab w:val="right" w:pos="9360"/>
      </w:tabs>
    </w:pPr>
  </w:style>
  <w:style w:type="character" w:customStyle="1" w:styleId="HeaderChar">
    <w:name w:val="Header Char"/>
    <w:basedOn w:val="DefaultParagraphFont"/>
    <w:link w:val="Header"/>
    <w:uiPriority w:val="99"/>
    <w:rsid w:val="00E928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0992">
      <w:bodyDiv w:val="1"/>
      <w:marLeft w:val="0"/>
      <w:marRight w:val="0"/>
      <w:marTop w:val="0"/>
      <w:marBottom w:val="0"/>
      <w:divBdr>
        <w:top w:val="none" w:sz="0" w:space="0" w:color="auto"/>
        <w:left w:val="none" w:sz="0" w:space="0" w:color="auto"/>
        <w:bottom w:val="none" w:sz="0" w:space="0" w:color="auto"/>
        <w:right w:val="none" w:sz="0" w:space="0" w:color="auto"/>
      </w:divBdr>
    </w:div>
    <w:div w:id="127287333">
      <w:bodyDiv w:val="1"/>
      <w:marLeft w:val="0"/>
      <w:marRight w:val="0"/>
      <w:marTop w:val="0"/>
      <w:marBottom w:val="0"/>
      <w:divBdr>
        <w:top w:val="none" w:sz="0" w:space="0" w:color="auto"/>
        <w:left w:val="none" w:sz="0" w:space="0" w:color="auto"/>
        <w:bottom w:val="none" w:sz="0" w:space="0" w:color="auto"/>
        <w:right w:val="none" w:sz="0" w:space="0" w:color="auto"/>
      </w:divBdr>
    </w:div>
    <w:div w:id="140315869">
      <w:bodyDiv w:val="1"/>
      <w:marLeft w:val="0"/>
      <w:marRight w:val="0"/>
      <w:marTop w:val="0"/>
      <w:marBottom w:val="0"/>
      <w:divBdr>
        <w:top w:val="none" w:sz="0" w:space="0" w:color="auto"/>
        <w:left w:val="none" w:sz="0" w:space="0" w:color="auto"/>
        <w:bottom w:val="none" w:sz="0" w:space="0" w:color="auto"/>
        <w:right w:val="none" w:sz="0" w:space="0" w:color="auto"/>
      </w:divBdr>
    </w:div>
    <w:div w:id="144007385">
      <w:bodyDiv w:val="1"/>
      <w:marLeft w:val="0"/>
      <w:marRight w:val="0"/>
      <w:marTop w:val="0"/>
      <w:marBottom w:val="0"/>
      <w:divBdr>
        <w:top w:val="none" w:sz="0" w:space="0" w:color="auto"/>
        <w:left w:val="none" w:sz="0" w:space="0" w:color="auto"/>
        <w:bottom w:val="none" w:sz="0" w:space="0" w:color="auto"/>
        <w:right w:val="none" w:sz="0" w:space="0" w:color="auto"/>
      </w:divBdr>
    </w:div>
    <w:div w:id="177931855">
      <w:bodyDiv w:val="1"/>
      <w:marLeft w:val="0"/>
      <w:marRight w:val="0"/>
      <w:marTop w:val="0"/>
      <w:marBottom w:val="0"/>
      <w:divBdr>
        <w:top w:val="none" w:sz="0" w:space="0" w:color="auto"/>
        <w:left w:val="none" w:sz="0" w:space="0" w:color="auto"/>
        <w:bottom w:val="none" w:sz="0" w:space="0" w:color="auto"/>
        <w:right w:val="none" w:sz="0" w:space="0" w:color="auto"/>
      </w:divBdr>
    </w:div>
    <w:div w:id="229972636">
      <w:bodyDiv w:val="1"/>
      <w:marLeft w:val="0"/>
      <w:marRight w:val="0"/>
      <w:marTop w:val="0"/>
      <w:marBottom w:val="0"/>
      <w:divBdr>
        <w:top w:val="none" w:sz="0" w:space="0" w:color="auto"/>
        <w:left w:val="none" w:sz="0" w:space="0" w:color="auto"/>
        <w:bottom w:val="none" w:sz="0" w:space="0" w:color="auto"/>
        <w:right w:val="none" w:sz="0" w:space="0" w:color="auto"/>
      </w:divBdr>
    </w:div>
    <w:div w:id="238515729">
      <w:bodyDiv w:val="1"/>
      <w:marLeft w:val="0"/>
      <w:marRight w:val="0"/>
      <w:marTop w:val="0"/>
      <w:marBottom w:val="0"/>
      <w:divBdr>
        <w:top w:val="none" w:sz="0" w:space="0" w:color="auto"/>
        <w:left w:val="none" w:sz="0" w:space="0" w:color="auto"/>
        <w:bottom w:val="none" w:sz="0" w:space="0" w:color="auto"/>
        <w:right w:val="none" w:sz="0" w:space="0" w:color="auto"/>
      </w:divBdr>
    </w:div>
    <w:div w:id="330261387">
      <w:bodyDiv w:val="1"/>
      <w:marLeft w:val="0"/>
      <w:marRight w:val="0"/>
      <w:marTop w:val="0"/>
      <w:marBottom w:val="0"/>
      <w:divBdr>
        <w:top w:val="none" w:sz="0" w:space="0" w:color="auto"/>
        <w:left w:val="none" w:sz="0" w:space="0" w:color="auto"/>
        <w:bottom w:val="none" w:sz="0" w:space="0" w:color="auto"/>
        <w:right w:val="none" w:sz="0" w:space="0" w:color="auto"/>
      </w:divBdr>
    </w:div>
    <w:div w:id="431320752">
      <w:bodyDiv w:val="1"/>
      <w:marLeft w:val="0"/>
      <w:marRight w:val="0"/>
      <w:marTop w:val="0"/>
      <w:marBottom w:val="0"/>
      <w:divBdr>
        <w:top w:val="none" w:sz="0" w:space="0" w:color="auto"/>
        <w:left w:val="none" w:sz="0" w:space="0" w:color="auto"/>
        <w:bottom w:val="none" w:sz="0" w:space="0" w:color="auto"/>
        <w:right w:val="none" w:sz="0" w:space="0" w:color="auto"/>
      </w:divBdr>
    </w:div>
    <w:div w:id="453643618">
      <w:bodyDiv w:val="1"/>
      <w:marLeft w:val="0"/>
      <w:marRight w:val="0"/>
      <w:marTop w:val="0"/>
      <w:marBottom w:val="0"/>
      <w:divBdr>
        <w:top w:val="none" w:sz="0" w:space="0" w:color="auto"/>
        <w:left w:val="none" w:sz="0" w:space="0" w:color="auto"/>
        <w:bottom w:val="none" w:sz="0" w:space="0" w:color="auto"/>
        <w:right w:val="none" w:sz="0" w:space="0" w:color="auto"/>
      </w:divBdr>
    </w:div>
    <w:div w:id="465859148">
      <w:bodyDiv w:val="1"/>
      <w:marLeft w:val="0"/>
      <w:marRight w:val="0"/>
      <w:marTop w:val="0"/>
      <w:marBottom w:val="0"/>
      <w:divBdr>
        <w:top w:val="none" w:sz="0" w:space="0" w:color="auto"/>
        <w:left w:val="none" w:sz="0" w:space="0" w:color="auto"/>
        <w:bottom w:val="none" w:sz="0" w:space="0" w:color="auto"/>
        <w:right w:val="none" w:sz="0" w:space="0" w:color="auto"/>
      </w:divBdr>
    </w:div>
    <w:div w:id="477963068">
      <w:bodyDiv w:val="1"/>
      <w:marLeft w:val="0"/>
      <w:marRight w:val="0"/>
      <w:marTop w:val="0"/>
      <w:marBottom w:val="0"/>
      <w:divBdr>
        <w:top w:val="none" w:sz="0" w:space="0" w:color="auto"/>
        <w:left w:val="none" w:sz="0" w:space="0" w:color="auto"/>
        <w:bottom w:val="none" w:sz="0" w:space="0" w:color="auto"/>
        <w:right w:val="none" w:sz="0" w:space="0" w:color="auto"/>
      </w:divBdr>
    </w:div>
    <w:div w:id="483861411">
      <w:bodyDiv w:val="1"/>
      <w:marLeft w:val="0"/>
      <w:marRight w:val="0"/>
      <w:marTop w:val="0"/>
      <w:marBottom w:val="0"/>
      <w:divBdr>
        <w:top w:val="none" w:sz="0" w:space="0" w:color="auto"/>
        <w:left w:val="none" w:sz="0" w:space="0" w:color="auto"/>
        <w:bottom w:val="none" w:sz="0" w:space="0" w:color="auto"/>
        <w:right w:val="none" w:sz="0" w:space="0" w:color="auto"/>
      </w:divBdr>
    </w:div>
    <w:div w:id="492065115">
      <w:bodyDiv w:val="1"/>
      <w:marLeft w:val="0"/>
      <w:marRight w:val="0"/>
      <w:marTop w:val="0"/>
      <w:marBottom w:val="0"/>
      <w:divBdr>
        <w:top w:val="none" w:sz="0" w:space="0" w:color="auto"/>
        <w:left w:val="none" w:sz="0" w:space="0" w:color="auto"/>
        <w:bottom w:val="none" w:sz="0" w:space="0" w:color="auto"/>
        <w:right w:val="none" w:sz="0" w:space="0" w:color="auto"/>
      </w:divBdr>
    </w:div>
    <w:div w:id="499126201">
      <w:bodyDiv w:val="1"/>
      <w:marLeft w:val="0"/>
      <w:marRight w:val="0"/>
      <w:marTop w:val="0"/>
      <w:marBottom w:val="0"/>
      <w:divBdr>
        <w:top w:val="none" w:sz="0" w:space="0" w:color="auto"/>
        <w:left w:val="none" w:sz="0" w:space="0" w:color="auto"/>
        <w:bottom w:val="none" w:sz="0" w:space="0" w:color="auto"/>
        <w:right w:val="none" w:sz="0" w:space="0" w:color="auto"/>
      </w:divBdr>
    </w:div>
    <w:div w:id="532112493">
      <w:bodyDiv w:val="1"/>
      <w:marLeft w:val="0"/>
      <w:marRight w:val="0"/>
      <w:marTop w:val="0"/>
      <w:marBottom w:val="0"/>
      <w:divBdr>
        <w:top w:val="none" w:sz="0" w:space="0" w:color="auto"/>
        <w:left w:val="none" w:sz="0" w:space="0" w:color="auto"/>
        <w:bottom w:val="none" w:sz="0" w:space="0" w:color="auto"/>
        <w:right w:val="none" w:sz="0" w:space="0" w:color="auto"/>
      </w:divBdr>
    </w:div>
    <w:div w:id="575091375">
      <w:bodyDiv w:val="1"/>
      <w:marLeft w:val="0"/>
      <w:marRight w:val="0"/>
      <w:marTop w:val="0"/>
      <w:marBottom w:val="0"/>
      <w:divBdr>
        <w:top w:val="none" w:sz="0" w:space="0" w:color="auto"/>
        <w:left w:val="none" w:sz="0" w:space="0" w:color="auto"/>
        <w:bottom w:val="none" w:sz="0" w:space="0" w:color="auto"/>
        <w:right w:val="none" w:sz="0" w:space="0" w:color="auto"/>
      </w:divBdr>
    </w:div>
    <w:div w:id="643896453">
      <w:bodyDiv w:val="1"/>
      <w:marLeft w:val="0"/>
      <w:marRight w:val="0"/>
      <w:marTop w:val="0"/>
      <w:marBottom w:val="0"/>
      <w:divBdr>
        <w:top w:val="none" w:sz="0" w:space="0" w:color="auto"/>
        <w:left w:val="none" w:sz="0" w:space="0" w:color="auto"/>
        <w:bottom w:val="none" w:sz="0" w:space="0" w:color="auto"/>
        <w:right w:val="none" w:sz="0" w:space="0" w:color="auto"/>
      </w:divBdr>
      <w:divsChild>
        <w:div w:id="1396271049">
          <w:marLeft w:val="0"/>
          <w:marRight w:val="0"/>
          <w:marTop w:val="0"/>
          <w:marBottom w:val="0"/>
          <w:divBdr>
            <w:top w:val="none" w:sz="0" w:space="0" w:color="auto"/>
            <w:left w:val="none" w:sz="0" w:space="0" w:color="auto"/>
            <w:bottom w:val="none" w:sz="0" w:space="0" w:color="auto"/>
            <w:right w:val="none" w:sz="0" w:space="0" w:color="auto"/>
          </w:divBdr>
        </w:div>
      </w:divsChild>
    </w:div>
    <w:div w:id="653996023">
      <w:bodyDiv w:val="1"/>
      <w:marLeft w:val="0"/>
      <w:marRight w:val="0"/>
      <w:marTop w:val="0"/>
      <w:marBottom w:val="0"/>
      <w:divBdr>
        <w:top w:val="none" w:sz="0" w:space="0" w:color="auto"/>
        <w:left w:val="none" w:sz="0" w:space="0" w:color="auto"/>
        <w:bottom w:val="none" w:sz="0" w:space="0" w:color="auto"/>
        <w:right w:val="none" w:sz="0" w:space="0" w:color="auto"/>
      </w:divBdr>
    </w:div>
    <w:div w:id="657686018">
      <w:bodyDiv w:val="1"/>
      <w:marLeft w:val="0"/>
      <w:marRight w:val="0"/>
      <w:marTop w:val="0"/>
      <w:marBottom w:val="0"/>
      <w:divBdr>
        <w:top w:val="none" w:sz="0" w:space="0" w:color="auto"/>
        <w:left w:val="none" w:sz="0" w:space="0" w:color="auto"/>
        <w:bottom w:val="none" w:sz="0" w:space="0" w:color="auto"/>
        <w:right w:val="none" w:sz="0" w:space="0" w:color="auto"/>
      </w:divBdr>
    </w:div>
    <w:div w:id="705984368">
      <w:bodyDiv w:val="1"/>
      <w:marLeft w:val="0"/>
      <w:marRight w:val="0"/>
      <w:marTop w:val="0"/>
      <w:marBottom w:val="0"/>
      <w:divBdr>
        <w:top w:val="none" w:sz="0" w:space="0" w:color="auto"/>
        <w:left w:val="none" w:sz="0" w:space="0" w:color="auto"/>
        <w:bottom w:val="none" w:sz="0" w:space="0" w:color="auto"/>
        <w:right w:val="none" w:sz="0" w:space="0" w:color="auto"/>
      </w:divBdr>
    </w:div>
    <w:div w:id="707100611">
      <w:bodyDiv w:val="1"/>
      <w:marLeft w:val="0"/>
      <w:marRight w:val="0"/>
      <w:marTop w:val="0"/>
      <w:marBottom w:val="0"/>
      <w:divBdr>
        <w:top w:val="none" w:sz="0" w:space="0" w:color="auto"/>
        <w:left w:val="none" w:sz="0" w:space="0" w:color="auto"/>
        <w:bottom w:val="none" w:sz="0" w:space="0" w:color="auto"/>
        <w:right w:val="none" w:sz="0" w:space="0" w:color="auto"/>
      </w:divBdr>
    </w:div>
    <w:div w:id="709304270">
      <w:bodyDiv w:val="1"/>
      <w:marLeft w:val="0"/>
      <w:marRight w:val="0"/>
      <w:marTop w:val="0"/>
      <w:marBottom w:val="0"/>
      <w:divBdr>
        <w:top w:val="none" w:sz="0" w:space="0" w:color="auto"/>
        <w:left w:val="none" w:sz="0" w:space="0" w:color="auto"/>
        <w:bottom w:val="none" w:sz="0" w:space="0" w:color="auto"/>
        <w:right w:val="none" w:sz="0" w:space="0" w:color="auto"/>
      </w:divBdr>
    </w:div>
    <w:div w:id="866257427">
      <w:bodyDiv w:val="1"/>
      <w:marLeft w:val="0"/>
      <w:marRight w:val="0"/>
      <w:marTop w:val="0"/>
      <w:marBottom w:val="0"/>
      <w:divBdr>
        <w:top w:val="none" w:sz="0" w:space="0" w:color="auto"/>
        <w:left w:val="none" w:sz="0" w:space="0" w:color="auto"/>
        <w:bottom w:val="none" w:sz="0" w:space="0" w:color="auto"/>
        <w:right w:val="none" w:sz="0" w:space="0" w:color="auto"/>
      </w:divBdr>
    </w:div>
    <w:div w:id="905187524">
      <w:bodyDiv w:val="1"/>
      <w:marLeft w:val="0"/>
      <w:marRight w:val="0"/>
      <w:marTop w:val="0"/>
      <w:marBottom w:val="0"/>
      <w:divBdr>
        <w:top w:val="none" w:sz="0" w:space="0" w:color="auto"/>
        <w:left w:val="none" w:sz="0" w:space="0" w:color="auto"/>
        <w:bottom w:val="none" w:sz="0" w:space="0" w:color="auto"/>
        <w:right w:val="none" w:sz="0" w:space="0" w:color="auto"/>
      </w:divBdr>
    </w:div>
    <w:div w:id="978076455">
      <w:bodyDiv w:val="1"/>
      <w:marLeft w:val="0"/>
      <w:marRight w:val="0"/>
      <w:marTop w:val="0"/>
      <w:marBottom w:val="0"/>
      <w:divBdr>
        <w:top w:val="none" w:sz="0" w:space="0" w:color="auto"/>
        <w:left w:val="none" w:sz="0" w:space="0" w:color="auto"/>
        <w:bottom w:val="none" w:sz="0" w:space="0" w:color="auto"/>
        <w:right w:val="none" w:sz="0" w:space="0" w:color="auto"/>
      </w:divBdr>
    </w:div>
    <w:div w:id="1068456021">
      <w:bodyDiv w:val="1"/>
      <w:marLeft w:val="0"/>
      <w:marRight w:val="0"/>
      <w:marTop w:val="0"/>
      <w:marBottom w:val="0"/>
      <w:divBdr>
        <w:top w:val="none" w:sz="0" w:space="0" w:color="auto"/>
        <w:left w:val="none" w:sz="0" w:space="0" w:color="auto"/>
        <w:bottom w:val="none" w:sz="0" w:space="0" w:color="auto"/>
        <w:right w:val="none" w:sz="0" w:space="0" w:color="auto"/>
      </w:divBdr>
    </w:div>
    <w:div w:id="1119032507">
      <w:bodyDiv w:val="1"/>
      <w:marLeft w:val="0"/>
      <w:marRight w:val="0"/>
      <w:marTop w:val="0"/>
      <w:marBottom w:val="0"/>
      <w:divBdr>
        <w:top w:val="none" w:sz="0" w:space="0" w:color="auto"/>
        <w:left w:val="none" w:sz="0" w:space="0" w:color="auto"/>
        <w:bottom w:val="none" w:sz="0" w:space="0" w:color="auto"/>
        <w:right w:val="none" w:sz="0" w:space="0" w:color="auto"/>
      </w:divBdr>
    </w:div>
    <w:div w:id="1130319269">
      <w:bodyDiv w:val="1"/>
      <w:marLeft w:val="0"/>
      <w:marRight w:val="0"/>
      <w:marTop w:val="0"/>
      <w:marBottom w:val="0"/>
      <w:divBdr>
        <w:top w:val="none" w:sz="0" w:space="0" w:color="auto"/>
        <w:left w:val="none" w:sz="0" w:space="0" w:color="auto"/>
        <w:bottom w:val="none" w:sz="0" w:space="0" w:color="auto"/>
        <w:right w:val="none" w:sz="0" w:space="0" w:color="auto"/>
      </w:divBdr>
    </w:div>
    <w:div w:id="1172330538">
      <w:bodyDiv w:val="1"/>
      <w:marLeft w:val="0"/>
      <w:marRight w:val="0"/>
      <w:marTop w:val="0"/>
      <w:marBottom w:val="0"/>
      <w:divBdr>
        <w:top w:val="none" w:sz="0" w:space="0" w:color="auto"/>
        <w:left w:val="none" w:sz="0" w:space="0" w:color="auto"/>
        <w:bottom w:val="none" w:sz="0" w:space="0" w:color="auto"/>
        <w:right w:val="none" w:sz="0" w:space="0" w:color="auto"/>
      </w:divBdr>
    </w:div>
    <w:div w:id="1218861298">
      <w:bodyDiv w:val="1"/>
      <w:marLeft w:val="0"/>
      <w:marRight w:val="0"/>
      <w:marTop w:val="0"/>
      <w:marBottom w:val="0"/>
      <w:divBdr>
        <w:top w:val="none" w:sz="0" w:space="0" w:color="auto"/>
        <w:left w:val="none" w:sz="0" w:space="0" w:color="auto"/>
        <w:bottom w:val="none" w:sz="0" w:space="0" w:color="auto"/>
        <w:right w:val="none" w:sz="0" w:space="0" w:color="auto"/>
      </w:divBdr>
    </w:div>
    <w:div w:id="1369836125">
      <w:bodyDiv w:val="1"/>
      <w:marLeft w:val="0"/>
      <w:marRight w:val="0"/>
      <w:marTop w:val="0"/>
      <w:marBottom w:val="0"/>
      <w:divBdr>
        <w:top w:val="none" w:sz="0" w:space="0" w:color="auto"/>
        <w:left w:val="none" w:sz="0" w:space="0" w:color="auto"/>
        <w:bottom w:val="none" w:sz="0" w:space="0" w:color="auto"/>
        <w:right w:val="none" w:sz="0" w:space="0" w:color="auto"/>
      </w:divBdr>
    </w:div>
    <w:div w:id="1398868066">
      <w:bodyDiv w:val="1"/>
      <w:marLeft w:val="0"/>
      <w:marRight w:val="0"/>
      <w:marTop w:val="0"/>
      <w:marBottom w:val="0"/>
      <w:divBdr>
        <w:top w:val="none" w:sz="0" w:space="0" w:color="auto"/>
        <w:left w:val="none" w:sz="0" w:space="0" w:color="auto"/>
        <w:bottom w:val="none" w:sz="0" w:space="0" w:color="auto"/>
        <w:right w:val="none" w:sz="0" w:space="0" w:color="auto"/>
      </w:divBdr>
    </w:div>
    <w:div w:id="1405835743">
      <w:bodyDiv w:val="1"/>
      <w:marLeft w:val="0"/>
      <w:marRight w:val="0"/>
      <w:marTop w:val="0"/>
      <w:marBottom w:val="0"/>
      <w:divBdr>
        <w:top w:val="none" w:sz="0" w:space="0" w:color="auto"/>
        <w:left w:val="none" w:sz="0" w:space="0" w:color="auto"/>
        <w:bottom w:val="none" w:sz="0" w:space="0" w:color="auto"/>
        <w:right w:val="none" w:sz="0" w:space="0" w:color="auto"/>
      </w:divBdr>
    </w:div>
    <w:div w:id="1692102479">
      <w:bodyDiv w:val="1"/>
      <w:marLeft w:val="0"/>
      <w:marRight w:val="0"/>
      <w:marTop w:val="0"/>
      <w:marBottom w:val="0"/>
      <w:divBdr>
        <w:top w:val="none" w:sz="0" w:space="0" w:color="auto"/>
        <w:left w:val="none" w:sz="0" w:space="0" w:color="auto"/>
        <w:bottom w:val="none" w:sz="0" w:space="0" w:color="auto"/>
        <w:right w:val="none" w:sz="0" w:space="0" w:color="auto"/>
      </w:divBdr>
    </w:div>
    <w:div w:id="2009092739">
      <w:bodyDiv w:val="1"/>
      <w:marLeft w:val="0"/>
      <w:marRight w:val="0"/>
      <w:marTop w:val="0"/>
      <w:marBottom w:val="0"/>
      <w:divBdr>
        <w:top w:val="none" w:sz="0" w:space="0" w:color="auto"/>
        <w:left w:val="none" w:sz="0" w:space="0" w:color="auto"/>
        <w:bottom w:val="none" w:sz="0" w:space="0" w:color="auto"/>
        <w:right w:val="none" w:sz="0" w:space="0" w:color="auto"/>
      </w:divBdr>
    </w:div>
    <w:div w:id="2034185065">
      <w:bodyDiv w:val="1"/>
      <w:marLeft w:val="0"/>
      <w:marRight w:val="0"/>
      <w:marTop w:val="0"/>
      <w:marBottom w:val="0"/>
      <w:divBdr>
        <w:top w:val="none" w:sz="0" w:space="0" w:color="auto"/>
        <w:left w:val="none" w:sz="0" w:space="0" w:color="auto"/>
        <w:bottom w:val="none" w:sz="0" w:space="0" w:color="auto"/>
        <w:right w:val="none" w:sz="0" w:space="0" w:color="auto"/>
      </w:divBdr>
    </w:div>
    <w:div w:id="20736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u.zoom.us/meeting/register/tJIodu2qqDMoGtdiCFrAgXfJr8XMuXA4VX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u.zoom.us/meeting/register/tJIkdu-sqDovHd0Lg2vxbeTKw8hljxU-sfP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su.zoom.us/meeting/register/tJEvcOuhpjojEtyjrcCrxMIDOt0mid4Hej9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Keblinska</dc:creator>
  <cp:keywords/>
  <dc:description/>
  <cp:lastModifiedBy>Julia Keblinska</cp:lastModifiedBy>
  <cp:revision>17</cp:revision>
  <cp:lastPrinted>2022-02-01T18:29:00Z</cp:lastPrinted>
  <dcterms:created xsi:type="dcterms:W3CDTF">2022-02-01T18:29:00Z</dcterms:created>
  <dcterms:modified xsi:type="dcterms:W3CDTF">2022-03-03T15:21:00Z</dcterms:modified>
</cp:coreProperties>
</file>