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D6A" w:rsidRDefault="00D85D6A" w:rsidP="00F34AB6">
      <w:pPr>
        <w:pStyle w:val="NormalWeb"/>
        <w:rPr>
          <w:rFonts w:ascii="MinionPro" w:hAnsi="MinionPro"/>
          <w:sz w:val="18"/>
          <w:szCs w:val="18"/>
        </w:rPr>
      </w:pPr>
    </w:p>
    <w:p w:rsidR="00D85D6A" w:rsidRDefault="00D85D6A" w:rsidP="00F34AB6">
      <w:pPr>
        <w:pStyle w:val="NormalWeb"/>
        <w:rPr>
          <w:rFonts w:ascii="MinionPro" w:hAnsi="MinionPro"/>
          <w:sz w:val="18"/>
          <w:szCs w:val="18"/>
        </w:rPr>
      </w:pPr>
    </w:p>
    <w:p w:rsidR="00F670C8" w:rsidRDefault="00FA48E6" w:rsidP="00E60C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b/>
          <w:sz w:val="24"/>
          <w:szCs w:val="24"/>
        </w:rPr>
      </w:pPr>
      <w:r>
        <w:rPr>
          <w:rFonts w:ascii="Times New Roman" w:hAnsi="Times New Roman"/>
          <w:b/>
          <w:sz w:val="24"/>
          <w:szCs w:val="24"/>
        </w:rPr>
        <w:t xml:space="preserve">Underground </w:t>
      </w:r>
      <w:r w:rsidR="00D85D6A">
        <w:rPr>
          <w:rFonts w:ascii="Times New Roman" w:hAnsi="Times New Roman"/>
          <w:b/>
          <w:sz w:val="24"/>
          <w:szCs w:val="24"/>
        </w:rPr>
        <w:t xml:space="preserve">Entrepreneurs </w:t>
      </w:r>
      <w:r>
        <w:rPr>
          <w:rFonts w:ascii="Times New Roman" w:hAnsi="Times New Roman"/>
          <w:b/>
          <w:sz w:val="24"/>
          <w:szCs w:val="24"/>
        </w:rPr>
        <w:t xml:space="preserve">and </w:t>
      </w:r>
      <w:r w:rsidR="00D85D6A">
        <w:rPr>
          <w:rFonts w:ascii="Times New Roman" w:hAnsi="Times New Roman"/>
          <w:b/>
          <w:sz w:val="24"/>
          <w:szCs w:val="24"/>
        </w:rPr>
        <w:t xml:space="preserve">the </w:t>
      </w:r>
      <w:r>
        <w:rPr>
          <w:rFonts w:ascii="Times New Roman" w:hAnsi="Times New Roman"/>
          <w:b/>
          <w:sz w:val="24"/>
          <w:szCs w:val="24"/>
        </w:rPr>
        <w:t xml:space="preserve">Soviet </w:t>
      </w:r>
      <w:r w:rsidR="00D85D6A">
        <w:rPr>
          <w:rFonts w:ascii="Times New Roman" w:hAnsi="Times New Roman"/>
          <w:b/>
          <w:sz w:val="24"/>
          <w:szCs w:val="24"/>
        </w:rPr>
        <w:t>Shadow Economy</w:t>
      </w:r>
      <w:r>
        <w:rPr>
          <w:rFonts w:ascii="Times New Roman" w:hAnsi="Times New Roman"/>
          <w:b/>
          <w:sz w:val="24"/>
          <w:szCs w:val="24"/>
        </w:rPr>
        <w:t xml:space="preserve"> under Late Socialism</w:t>
      </w:r>
      <w:r w:rsidR="00D85D6A" w:rsidRPr="000B59CC">
        <w:rPr>
          <w:rFonts w:ascii="Times New Roman" w:hAnsi="Times New Roman"/>
          <w:b/>
          <w:sz w:val="24"/>
          <w:szCs w:val="24"/>
        </w:rPr>
        <w:t xml:space="preserve">:  </w:t>
      </w:r>
    </w:p>
    <w:p w:rsidR="00D85D6A" w:rsidRPr="000B59CC" w:rsidRDefault="00CC1A12" w:rsidP="00E60C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b/>
          <w:sz w:val="24"/>
          <w:szCs w:val="24"/>
        </w:rPr>
      </w:pPr>
      <w:r>
        <w:rPr>
          <w:rFonts w:ascii="Times New Roman" w:hAnsi="Times New Roman"/>
          <w:b/>
          <w:sz w:val="24"/>
          <w:szCs w:val="24"/>
        </w:rPr>
        <w:t>The Kyrgyz Affair, 1950-1962</w:t>
      </w:r>
    </w:p>
    <w:p w:rsidR="009B6473" w:rsidRDefault="009B6473" w:rsidP="00F34AB6">
      <w:pPr>
        <w:pStyle w:val="NormalWeb"/>
        <w:rPr>
          <w:rFonts w:ascii="MinionPro" w:hAnsi="MinionPro"/>
          <w:sz w:val="18"/>
          <w:szCs w:val="18"/>
        </w:rPr>
      </w:pPr>
    </w:p>
    <w:p w:rsidR="009B6473" w:rsidRDefault="009B6473" w:rsidP="00F34AB6">
      <w:pPr>
        <w:pStyle w:val="NormalWeb"/>
        <w:rPr>
          <w:rFonts w:ascii="MinionPro" w:hAnsi="MinionPro"/>
          <w:sz w:val="18"/>
          <w:szCs w:val="18"/>
        </w:rPr>
      </w:pPr>
    </w:p>
    <w:p w:rsidR="009B6473" w:rsidRDefault="009B6473" w:rsidP="00F34AB6">
      <w:pPr>
        <w:pStyle w:val="NormalWeb"/>
        <w:rPr>
          <w:rFonts w:ascii="MinionPro" w:hAnsi="MinionPro"/>
          <w:sz w:val="18"/>
          <w:szCs w:val="18"/>
        </w:rPr>
      </w:pPr>
    </w:p>
    <w:p w:rsidR="00361612" w:rsidRPr="00461258" w:rsidRDefault="00FC06E2" w:rsidP="00E60C60">
      <w:pPr>
        <w:pStyle w:val="NormalWeb"/>
        <w:jc w:val="center"/>
        <w:rPr>
          <w:rFonts w:ascii="MinionPro" w:hAnsi="MinionPro"/>
          <w:b/>
          <w:sz w:val="18"/>
          <w:szCs w:val="18"/>
        </w:rPr>
      </w:pPr>
      <w:r>
        <w:rPr>
          <w:rFonts w:ascii="MinionPro" w:hAnsi="MinionPro"/>
        </w:rPr>
        <w:t xml:space="preserve">A paper for </w:t>
      </w:r>
      <w:r w:rsidR="00510A12">
        <w:rPr>
          <w:rFonts w:ascii="MinionPro" w:hAnsi="MinionPro"/>
        </w:rPr>
        <w:t xml:space="preserve">the </w:t>
      </w:r>
      <w:r>
        <w:rPr>
          <w:rFonts w:ascii="MinionPro" w:hAnsi="MinionPro"/>
        </w:rPr>
        <w:t xml:space="preserve">Ohio State University </w:t>
      </w:r>
      <w:r w:rsidR="00510A12">
        <w:rPr>
          <w:rFonts w:ascii="MinionPro" w:hAnsi="MinionPro"/>
        </w:rPr>
        <w:t>Depart</w:t>
      </w:r>
      <w:bookmarkStart w:id="0" w:name="_GoBack"/>
      <w:bookmarkEnd w:id="0"/>
      <w:r w:rsidR="00510A12">
        <w:rPr>
          <w:rFonts w:ascii="MinionPro" w:hAnsi="MinionPro"/>
        </w:rPr>
        <w:t>ment of History Seminar in Russian, East European, and Eurasian History</w:t>
      </w:r>
    </w:p>
    <w:p w:rsidR="009B6473" w:rsidRDefault="009B6473" w:rsidP="00F34AB6">
      <w:pPr>
        <w:pStyle w:val="NormalWeb"/>
        <w:rPr>
          <w:rFonts w:ascii="MinionPro" w:hAnsi="MinionPro"/>
          <w:sz w:val="18"/>
          <w:szCs w:val="18"/>
        </w:rPr>
      </w:pPr>
    </w:p>
    <w:p w:rsidR="009B6473" w:rsidRDefault="009B6473" w:rsidP="00F34AB6">
      <w:pPr>
        <w:pStyle w:val="NormalWeb"/>
        <w:rPr>
          <w:rFonts w:ascii="MinionPro" w:hAnsi="MinionPro"/>
          <w:sz w:val="18"/>
          <w:szCs w:val="18"/>
        </w:rPr>
      </w:pPr>
    </w:p>
    <w:p w:rsidR="00D85D6A" w:rsidRDefault="00D85D6A" w:rsidP="00D85D6A">
      <w:pPr>
        <w:pStyle w:val="NormalWeb"/>
        <w:jc w:val="center"/>
        <w:rPr>
          <w:rFonts w:ascii="MinionPro" w:hAnsi="MinionPro"/>
        </w:rPr>
      </w:pPr>
      <w:r w:rsidRPr="00E60C60">
        <w:rPr>
          <w:rFonts w:ascii="MinionPro" w:hAnsi="MinionPro"/>
        </w:rPr>
        <w:t>James Heinzen</w:t>
      </w:r>
    </w:p>
    <w:p w:rsidR="00197007" w:rsidRPr="00D85D6A" w:rsidRDefault="00197007" w:rsidP="00D85D6A">
      <w:pPr>
        <w:pStyle w:val="NormalWeb"/>
        <w:jc w:val="center"/>
        <w:rPr>
          <w:rFonts w:ascii="MinionPro" w:hAnsi="MinionPro"/>
        </w:rPr>
      </w:pPr>
      <w:r>
        <w:rPr>
          <w:rFonts w:ascii="MinionPro" w:hAnsi="MinionPro"/>
        </w:rPr>
        <w:t>Department of History</w:t>
      </w:r>
    </w:p>
    <w:p w:rsidR="00D85D6A" w:rsidRPr="00D85D6A" w:rsidRDefault="00D85D6A" w:rsidP="00D85D6A">
      <w:pPr>
        <w:pStyle w:val="NormalWeb"/>
        <w:jc w:val="center"/>
        <w:rPr>
          <w:rFonts w:ascii="MinionPro" w:hAnsi="MinionPro"/>
        </w:rPr>
      </w:pPr>
      <w:r w:rsidRPr="00D85D6A">
        <w:rPr>
          <w:rFonts w:ascii="MinionPro" w:hAnsi="MinionPro"/>
        </w:rPr>
        <w:t>Rowan University</w:t>
      </w:r>
    </w:p>
    <w:p w:rsidR="00D85D6A" w:rsidRPr="00E60C60" w:rsidRDefault="00D85D6A" w:rsidP="00E60C60">
      <w:pPr>
        <w:pStyle w:val="NormalWeb"/>
        <w:jc w:val="center"/>
        <w:rPr>
          <w:rFonts w:ascii="MinionPro" w:hAnsi="MinionPro"/>
        </w:rPr>
      </w:pPr>
      <w:r>
        <w:rPr>
          <w:rFonts w:ascii="MinionPro" w:hAnsi="MinionPro"/>
        </w:rPr>
        <w:t>October 2</w:t>
      </w:r>
      <w:r w:rsidR="00C54E7B">
        <w:rPr>
          <w:rFonts w:ascii="MinionPro" w:hAnsi="MinionPro"/>
        </w:rPr>
        <w:t>6</w:t>
      </w:r>
      <w:r>
        <w:rPr>
          <w:rFonts w:ascii="MinionPro" w:hAnsi="MinionPro"/>
        </w:rPr>
        <w:t>, 2018</w:t>
      </w:r>
    </w:p>
    <w:p w:rsidR="00D85D6A" w:rsidRPr="00E60C60" w:rsidRDefault="00887D1E" w:rsidP="00E60C60">
      <w:pPr>
        <w:pStyle w:val="NormalWeb"/>
        <w:jc w:val="center"/>
        <w:rPr>
          <w:rFonts w:ascii="MinionPro" w:hAnsi="MinionPro"/>
          <w:sz w:val="21"/>
          <w:szCs w:val="21"/>
        </w:rPr>
      </w:pPr>
      <w:r w:rsidRPr="00E60C60">
        <w:rPr>
          <w:rFonts w:ascii="MinionPro" w:hAnsi="MinionPro"/>
          <w:sz w:val="21"/>
          <w:szCs w:val="21"/>
        </w:rPr>
        <w:t>heinzen@rowan.edu</w:t>
      </w:r>
    </w:p>
    <w:p w:rsidR="00D85D6A" w:rsidRDefault="00D85D6A" w:rsidP="00F34AB6">
      <w:pPr>
        <w:pStyle w:val="NormalWeb"/>
        <w:rPr>
          <w:rFonts w:ascii="MinionPro" w:hAnsi="MinionPro"/>
          <w:sz w:val="18"/>
          <w:szCs w:val="18"/>
        </w:rPr>
      </w:pPr>
    </w:p>
    <w:p w:rsidR="00D85D6A" w:rsidRDefault="00D85D6A" w:rsidP="00F34AB6">
      <w:pPr>
        <w:pStyle w:val="NormalWeb"/>
        <w:rPr>
          <w:rFonts w:ascii="MinionPro" w:hAnsi="MinionPro"/>
          <w:sz w:val="18"/>
          <w:szCs w:val="18"/>
        </w:rPr>
      </w:pPr>
    </w:p>
    <w:p w:rsidR="00B85696" w:rsidRDefault="00B85696" w:rsidP="00F34AB6">
      <w:pPr>
        <w:pStyle w:val="NormalWeb"/>
        <w:rPr>
          <w:rFonts w:ascii="MinionPro" w:hAnsi="MinionPro"/>
          <w:sz w:val="18"/>
          <w:szCs w:val="18"/>
        </w:rPr>
      </w:pPr>
    </w:p>
    <w:p w:rsidR="00D85D6A" w:rsidRDefault="00D85D6A" w:rsidP="00F34AB6">
      <w:pPr>
        <w:pStyle w:val="NormalWeb"/>
        <w:rPr>
          <w:rFonts w:ascii="MinionPro" w:hAnsi="MinionPro"/>
          <w:sz w:val="18"/>
          <w:szCs w:val="18"/>
        </w:rPr>
      </w:pPr>
    </w:p>
    <w:p w:rsidR="00887D1E" w:rsidRDefault="00887D1E" w:rsidP="00D85D6A">
      <w:pPr>
        <w:pStyle w:val="NormalWeb"/>
        <w:jc w:val="center"/>
        <w:rPr>
          <w:rFonts w:ascii="MinionPro" w:hAnsi="MinionPro"/>
          <w:i/>
        </w:rPr>
      </w:pPr>
    </w:p>
    <w:p w:rsidR="00887D1E" w:rsidRPr="00E60C60" w:rsidRDefault="00887D1E" w:rsidP="00D85D6A">
      <w:pPr>
        <w:pStyle w:val="NormalWeb"/>
        <w:jc w:val="center"/>
        <w:rPr>
          <w:rFonts w:ascii="MinionPro" w:hAnsi="MinionPro"/>
          <w:i/>
        </w:rPr>
      </w:pPr>
    </w:p>
    <w:p w:rsidR="00D85D6A" w:rsidRDefault="00D85D6A" w:rsidP="00F34AB6">
      <w:pPr>
        <w:pStyle w:val="NormalWeb"/>
        <w:rPr>
          <w:rFonts w:ascii="MinionPro" w:hAnsi="MinionPro"/>
          <w:sz w:val="18"/>
          <w:szCs w:val="18"/>
        </w:rPr>
      </w:pPr>
    </w:p>
    <w:p w:rsidR="00CC1A12" w:rsidRDefault="00CC1A12" w:rsidP="00F34AB6">
      <w:pPr>
        <w:pStyle w:val="NormalWeb"/>
        <w:rPr>
          <w:rFonts w:ascii="MinionPro" w:hAnsi="MinionPro"/>
          <w:sz w:val="18"/>
          <w:szCs w:val="18"/>
        </w:rPr>
      </w:pPr>
    </w:p>
    <w:p w:rsidR="00CC1A12" w:rsidRDefault="00CC1A12" w:rsidP="00F34AB6">
      <w:pPr>
        <w:pStyle w:val="NormalWeb"/>
        <w:rPr>
          <w:rFonts w:ascii="MinionPro" w:hAnsi="MinionPro"/>
          <w:sz w:val="18"/>
          <w:szCs w:val="18"/>
        </w:rPr>
      </w:pPr>
    </w:p>
    <w:p w:rsidR="00CC1A12" w:rsidRDefault="00CC1A12" w:rsidP="00F34AB6">
      <w:pPr>
        <w:pStyle w:val="NormalWeb"/>
        <w:rPr>
          <w:rFonts w:ascii="MinionPro" w:hAnsi="MinionPro"/>
          <w:sz w:val="18"/>
          <w:szCs w:val="18"/>
        </w:rPr>
      </w:pPr>
    </w:p>
    <w:p w:rsidR="00CC1A12" w:rsidRDefault="00CC1A12" w:rsidP="00F34AB6">
      <w:pPr>
        <w:pStyle w:val="NormalWeb"/>
        <w:rPr>
          <w:rFonts w:ascii="MinionPro" w:hAnsi="MinionPro"/>
          <w:sz w:val="18"/>
          <w:szCs w:val="18"/>
        </w:rPr>
      </w:pPr>
    </w:p>
    <w:p w:rsidR="00CC1A12" w:rsidRDefault="00CC1A12" w:rsidP="00F34AB6">
      <w:pPr>
        <w:pStyle w:val="NormalWeb"/>
        <w:rPr>
          <w:rFonts w:ascii="MinionPro" w:hAnsi="MinionPro"/>
          <w:sz w:val="18"/>
          <w:szCs w:val="18"/>
        </w:rPr>
      </w:pPr>
    </w:p>
    <w:p w:rsidR="00D85D6A" w:rsidRDefault="00D85D6A" w:rsidP="00F34AB6">
      <w:pPr>
        <w:pStyle w:val="NormalWeb"/>
        <w:rPr>
          <w:rFonts w:ascii="MinionPro" w:hAnsi="MinionPro"/>
          <w:sz w:val="18"/>
          <w:szCs w:val="18"/>
        </w:rPr>
      </w:pPr>
    </w:p>
    <w:p w:rsidR="00995794" w:rsidRPr="00E60C60" w:rsidRDefault="00995794" w:rsidP="00E60C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64" w:lineRule="auto"/>
        <w:rPr>
          <w:rFonts w:ascii="Times New Roman" w:hAnsi="Times New Roman"/>
          <w:b/>
          <w:sz w:val="28"/>
          <w:szCs w:val="28"/>
        </w:rPr>
      </w:pPr>
    </w:p>
    <w:p w:rsidR="00B54D7F" w:rsidRPr="000B59CC" w:rsidRDefault="00141535">
      <w:pPr>
        <w:spacing w:line="480" w:lineRule="auto"/>
        <w:ind w:firstLine="720"/>
        <w:rPr>
          <w:rFonts w:ascii="Times New Roman" w:hAnsi="Times New Roman"/>
          <w:color w:val="343434"/>
          <w:sz w:val="24"/>
          <w:szCs w:val="24"/>
        </w:rPr>
      </w:pPr>
      <w:r w:rsidRPr="000B59CC">
        <w:rPr>
          <w:rFonts w:ascii="Times New Roman" w:hAnsi="Times New Roman"/>
          <w:color w:val="343434"/>
          <w:sz w:val="24"/>
          <w:szCs w:val="24"/>
        </w:rPr>
        <w:lastRenderedPageBreak/>
        <w:t xml:space="preserve">In the summer of 1962, at the height of the </w:t>
      </w:r>
      <w:r w:rsidR="00103FCE">
        <w:rPr>
          <w:rFonts w:ascii="Times New Roman" w:hAnsi="Times New Roman"/>
          <w:color w:val="343434"/>
          <w:sz w:val="24"/>
          <w:szCs w:val="24"/>
        </w:rPr>
        <w:t xml:space="preserve">Khrushchev-era </w:t>
      </w:r>
      <w:r w:rsidRPr="000B59CC">
        <w:rPr>
          <w:rFonts w:ascii="Times New Roman" w:hAnsi="Times New Roman"/>
          <w:color w:val="343434"/>
          <w:sz w:val="24"/>
          <w:szCs w:val="24"/>
        </w:rPr>
        <w:t xml:space="preserve">Thaw, </w:t>
      </w:r>
      <w:r w:rsidR="00C142A1">
        <w:rPr>
          <w:rFonts w:ascii="Times New Roman" w:hAnsi="Times New Roman"/>
          <w:color w:val="343434"/>
          <w:sz w:val="24"/>
          <w:szCs w:val="24"/>
        </w:rPr>
        <w:t>49</w:t>
      </w:r>
      <w:r w:rsidRPr="000B59CC">
        <w:rPr>
          <w:rFonts w:ascii="Times New Roman" w:hAnsi="Times New Roman"/>
          <w:color w:val="343434"/>
          <w:sz w:val="24"/>
          <w:szCs w:val="24"/>
        </w:rPr>
        <w:t xml:space="preserve"> highly successful Soviet entrepreneurs,</w:t>
      </w:r>
      <w:r w:rsidR="00C142A1">
        <w:rPr>
          <w:rFonts w:ascii="Times New Roman" w:hAnsi="Times New Roman"/>
          <w:color w:val="343434"/>
          <w:sz w:val="24"/>
          <w:szCs w:val="24"/>
        </w:rPr>
        <w:t xml:space="preserve"> </w:t>
      </w:r>
      <w:r w:rsidR="00723AA3">
        <w:rPr>
          <w:rFonts w:ascii="Times New Roman" w:hAnsi="Times New Roman"/>
          <w:color w:val="343434"/>
          <w:sz w:val="24"/>
          <w:szCs w:val="24"/>
        </w:rPr>
        <w:t xml:space="preserve">their </w:t>
      </w:r>
      <w:r w:rsidR="00C142A1">
        <w:rPr>
          <w:rFonts w:ascii="Times New Roman" w:hAnsi="Times New Roman"/>
          <w:color w:val="343434"/>
          <w:sz w:val="24"/>
          <w:szCs w:val="24"/>
        </w:rPr>
        <w:t>sponsors</w:t>
      </w:r>
      <w:r w:rsidR="00723AA3">
        <w:rPr>
          <w:rFonts w:ascii="Times New Roman" w:hAnsi="Times New Roman"/>
          <w:color w:val="343434"/>
          <w:sz w:val="24"/>
          <w:szCs w:val="24"/>
        </w:rPr>
        <w:t>, and their partners</w:t>
      </w:r>
      <w:r w:rsidRPr="000B59CC">
        <w:rPr>
          <w:rFonts w:ascii="Times New Roman" w:hAnsi="Times New Roman"/>
          <w:color w:val="343434"/>
          <w:sz w:val="24"/>
          <w:szCs w:val="24"/>
        </w:rPr>
        <w:t xml:space="preserve"> publicly described </w:t>
      </w:r>
      <w:r w:rsidR="00723AA3">
        <w:rPr>
          <w:rFonts w:ascii="Times New Roman" w:hAnsi="Times New Roman"/>
          <w:color w:val="343434"/>
          <w:sz w:val="24"/>
          <w:szCs w:val="24"/>
        </w:rPr>
        <w:t xml:space="preserve">the ways </w:t>
      </w:r>
      <w:r w:rsidRPr="000B59CC">
        <w:rPr>
          <w:rFonts w:ascii="Times New Roman" w:hAnsi="Times New Roman"/>
          <w:color w:val="343434"/>
          <w:sz w:val="24"/>
          <w:szCs w:val="24"/>
        </w:rPr>
        <w:t xml:space="preserve">they had </w:t>
      </w:r>
      <w:r w:rsidR="00723AA3">
        <w:rPr>
          <w:rFonts w:ascii="Times New Roman" w:hAnsi="Times New Roman"/>
          <w:color w:val="343434"/>
          <w:sz w:val="24"/>
          <w:szCs w:val="24"/>
        </w:rPr>
        <w:t xml:space="preserve">created </w:t>
      </w:r>
      <w:r w:rsidR="00A70C14">
        <w:rPr>
          <w:rFonts w:ascii="Times New Roman" w:hAnsi="Times New Roman"/>
          <w:color w:val="343434"/>
          <w:sz w:val="24"/>
          <w:szCs w:val="24"/>
        </w:rPr>
        <w:t xml:space="preserve">a thriving business empire </w:t>
      </w:r>
      <w:r w:rsidR="00723AA3">
        <w:rPr>
          <w:rFonts w:ascii="Times New Roman" w:hAnsi="Times New Roman"/>
          <w:color w:val="343434"/>
          <w:sz w:val="24"/>
          <w:szCs w:val="24"/>
        </w:rPr>
        <w:t xml:space="preserve">manufacturing and selling clothing </w:t>
      </w:r>
      <w:r w:rsidR="00F83998">
        <w:rPr>
          <w:rFonts w:ascii="Times New Roman" w:hAnsi="Times New Roman"/>
          <w:color w:val="343434"/>
          <w:sz w:val="24"/>
          <w:szCs w:val="24"/>
        </w:rPr>
        <w:t>in a particularly challenging environment</w:t>
      </w:r>
      <w:r w:rsidR="00723AA3">
        <w:rPr>
          <w:rFonts w:ascii="Times New Roman" w:hAnsi="Times New Roman"/>
          <w:color w:val="343434"/>
          <w:sz w:val="24"/>
          <w:szCs w:val="24"/>
        </w:rPr>
        <w:t xml:space="preserve"> over many years</w:t>
      </w:r>
      <w:r w:rsidRPr="000B59CC">
        <w:rPr>
          <w:rFonts w:ascii="Times New Roman" w:hAnsi="Times New Roman"/>
          <w:color w:val="343434"/>
          <w:sz w:val="24"/>
          <w:szCs w:val="24"/>
        </w:rPr>
        <w:t>. The</w:t>
      </w:r>
      <w:r w:rsidR="00723AA3">
        <w:rPr>
          <w:rFonts w:ascii="Times New Roman" w:hAnsi="Times New Roman"/>
          <w:color w:val="343434"/>
          <w:sz w:val="24"/>
          <w:szCs w:val="24"/>
        </w:rPr>
        <w:t>se entrepreneurs,</w:t>
      </w:r>
      <w:r w:rsidR="00C142A1">
        <w:rPr>
          <w:rFonts w:ascii="Times New Roman" w:hAnsi="Times New Roman"/>
          <w:color w:val="343434"/>
          <w:sz w:val="24"/>
          <w:szCs w:val="24"/>
        </w:rPr>
        <w:t xml:space="preserve"> representing</w:t>
      </w:r>
      <w:r w:rsidR="00C73DCE">
        <w:rPr>
          <w:rFonts w:ascii="Times New Roman" w:hAnsi="Times New Roman"/>
          <w:color w:val="343434"/>
          <w:sz w:val="24"/>
          <w:szCs w:val="24"/>
        </w:rPr>
        <w:t xml:space="preserve"> </w:t>
      </w:r>
      <w:r w:rsidR="00C142A1">
        <w:rPr>
          <w:rFonts w:ascii="Times New Roman" w:hAnsi="Times New Roman"/>
          <w:color w:val="343434"/>
          <w:sz w:val="24"/>
          <w:szCs w:val="24"/>
        </w:rPr>
        <w:t xml:space="preserve">six </w:t>
      </w:r>
      <w:r w:rsidR="00274291">
        <w:rPr>
          <w:rFonts w:ascii="Times New Roman" w:hAnsi="Times New Roman"/>
          <w:color w:val="343434"/>
          <w:sz w:val="24"/>
          <w:szCs w:val="24"/>
        </w:rPr>
        <w:t xml:space="preserve">Soviet </w:t>
      </w:r>
      <w:r w:rsidR="00C142A1">
        <w:rPr>
          <w:rFonts w:ascii="Times New Roman" w:hAnsi="Times New Roman"/>
          <w:color w:val="343434"/>
          <w:sz w:val="24"/>
          <w:szCs w:val="24"/>
        </w:rPr>
        <w:t>nationalities,</w:t>
      </w:r>
      <w:r w:rsidRPr="000B59CC">
        <w:rPr>
          <w:rFonts w:ascii="Times New Roman" w:hAnsi="Times New Roman"/>
          <w:color w:val="343434"/>
          <w:sz w:val="24"/>
          <w:szCs w:val="24"/>
        </w:rPr>
        <w:t xml:space="preserve"> told their audience in detail how they had evaluated consumer demand, acquired raw materials, </w:t>
      </w:r>
      <w:r w:rsidR="00C142A1">
        <w:rPr>
          <w:rFonts w:ascii="Times New Roman" w:hAnsi="Times New Roman"/>
          <w:color w:val="343434"/>
          <w:sz w:val="24"/>
          <w:szCs w:val="24"/>
        </w:rPr>
        <w:t xml:space="preserve">hired </w:t>
      </w:r>
      <w:r w:rsidRPr="000B59CC">
        <w:rPr>
          <w:rFonts w:ascii="Times New Roman" w:hAnsi="Times New Roman"/>
          <w:color w:val="343434"/>
          <w:sz w:val="24"/>
          <w:szCs w:val="24"/>
        </w:rPr>
        <w:t>the</w:t>
      </w:r>
      <w:r w:rsidR="00C142A1">
        <w:rPr>
          <w:rFonts w:ascii="Times New Roman" w:hAnsi="Times New Roman"/>
          <w:color w:val="343434"/>
          <w:sz w:val="24"/>
          <w:szCs w:val="24"/>
        </w:rPr>
        <w:t xml:space="preserve"> most productive</w:t>
      </w:r>
      <w:r w:rsidRPr="000B59CC">
        <w:rPr>
          <w:rFonts w:ascii="Times New Roman" w:hAnsi="Times New Roman"/>
          <w:color w:val="343434"/>
          <w:sz w:val="24"/>
          <w:szCs w:val="24"/>
        </w:rPr>
        <w:t xml:space="preserve"> labor, </w:t>
      </w:r>
      <w:r w:rsidR="00C142A1">
        <w:rPr>
          <w:rFonts w:ascii="Times New Roman" w:hAnsi="Times New Roman"/>
          <w:color w:val="343434"/>
          <w:sz w:val="24"/>
          <w:szCs w:val="24"/>
        </w:rPr>
        <w:t>manufactured</w:t>
      </w:r>
      <w:r w:rsidR="00723AA3">
        <w:rPr>
          <w:rFonts w:ascii="Times New Roman" w:hAnsi="Times New Roman"/>
          <w:color w:val="343434"/>
          <w:sz w:val="24"/>
          <w:szCs w:val="24"/>
        </w:rPr>
        <w:t>,</w:t>
      </w:r>
      <w:r w:rsidR="00C142A1" w:rsidRPr="000B59CC">
        <w:rPr>
          <w:rFonts w:ascii="Times New Roman" w:hAnsi="Times New Roman"/>
          <w:color w:val="343434"/>
          <w:sz w:val="24"/>
          <w:szCs w:val="24"/>
        </w:rPr>
        <w:t xml:space="preserve"> </w:t>
      </w:r>
      <w:r w:rsidRPr="000B59CC">
        <w:rPr>
          <w:rFonts w:ascii="Times New Roman" w:hAnsi="Times New Roman"/>
          <w:color w:val="343434"/>
          <w:sz w:val="24"/>
          <w:szCs w:val="24"/>
        </w:rPr>
        <w:t xml:space="preserve">and distributed </w:t>
      </w:r>
      <w:r w:rsidR="00723AA3">
        <w:rPr>
          <w:rFonts w:ascii="Times New Roman" w:hAnsi="Times New Roman"/>
          <w:color w:val="343434"/>
          <w:sz w:val="24"/>
          <w:szCs w:val="24"/>
        </w:rPr>
        <w:t xml:space="preserve">their </w:t>
      </w:r>
      <w:r w:rsidRPr="000B59CC">
        <w:rPr>
          <w:rFonts w:ascii="Times New Roman" w:hAnsi="Times New Roman"/>
          <w:color w:val="343434"/>
          <w:sz w:val="24"/>
          <w:szCs w:val="24"/>
        </w:rPr>
        <w:t>merchandise, and maximized revenues and profits</w:t>
      </w:r>
      <w:r w:rsidR="00274291">
        <w:rPr>
          <w:rFonts w:ascii="Times New Roman" w:hAnsi="Times New Roman"/>
          <w:color w:val="343434"/>
          <w:sz w:val="24"/>
          <w:szCs w:val="24"/>
        </w:rPr>
        <w:t>, all</w:t>
      </w:r>
      <w:r w:rsidRPr="000B59CC">
        <w:rPr>
          <w:rFonts w:ascii="Times New Roman" w:hAnsi="Times New Roman"/>
          <w:color w:val="343434"/>
          <w:sz w:val="24"/>
          <w:szCs w:val="24"/>
        </w:rPr>
        <w:t xml:space="preserve"> </w:t>
      </w:r>
      <w:r w:rsidR="00F83998">
        <w:rPr>
          <w:rFonts w:ascii="Times New Roman" w:hAnsi="Times New Roman"/>
          <w:color w:val="343434"/>
          <w:sz w:val="24"/>
          <w:szCs w:val="24"/>
        </w:rPr>
        <w:t>while</w:t>
      </w:r>
      <w:r w:rsidR="00F83998" w:rsidRPr="000B59CC">
        <w:rPr>
          <w:rFonts w:ascii="Times New Roman" w:hAnsi="Times New Roman"/>
          <w:color w:val="343434"/>
          <w:sz w:val="24"/>
          <w:szCs w:val="24"/>
        </w:rPr>
        <w:t xml:space="preserve"> taking steps to mitigate th</w:t>
      </w:r>
      <w:r w:rsidR="00723AA3">
        <w:rPr>
          <w:rFonts w:ascii="Times New Roman" w:hAnsi="Times New Roman"/>
          <w:color w:val="343434"/>
          <w:sz w:val="24"/>
          <w:szCs w:val="24"/>
        </w:rPr>
        <w:t>eir substantial</w:t>
      </w:r>
      <w:r w:rsidR="00F83998" w:rsidRPr="000B59CC">
        <w:rPr>
          <w:rFonts w:ascii="Times New Roman" w:hAnsi="Times New Roman"/>
          <w:color w:val="343434"/>
          <w:sz w:val="24"/>
          <w:szCs w:val="24"/>
        </w:rPr>
        <w:t xml:space="preserve"> risks</w:t>
      </w:r>
      <w:r w:rsidR="00F83998">
        <w:rPr>
          <w:rFonts w:ascii="Times New Roman" w:hAnsi="Times New Roman"/>
          <w:color w:val="343434"/>
          <w:sz w:val="24"/>
          <w:szCs w:val="24"/>
        </w:rPr>
        <w:t>.</w:t>
      </w:r>
    </w:p>
    <w:p w:rsidR="00DF60A0" w:rsidRPr="000B59CC" w:rsidRDefault="00141535">
      <w:pPr>
        <w:spacing w:line="480" w:lineRule="auto"/>
        <w:ind w:firstLine="720"/>
        <w:rPr>
          <w:rFonts w:ascii="Times New Roman" w:hAnsi="Times New Roman"/>
          <w:sz w:val="24"/>
          <w:szCs w:val="24"/>
        </w:rPr>
      </w:pPr>
      <w:r w:rsidRPr="000B59CC">
        <w:rPr>
          <w:rFonts w:ascii="Times New Roman" w:hAnsi="Times New Roman"/>
          <w:color w:val="343434"/>
          <w:sz w:val="24"/>
          <w:szCs w:val="24"/>
        </w:rPr>
        <w:t xml:space="preserve">It turns out that this public forum was a criminal trial. On July 13, 1962, a traveling </w:t>
      </w:r>
      <w:r w:rsidR="00723AA3">
        <w:rPr>
          <w:rFonts w:ascii="Times New Roman" w:hAnsi="Times New Roman"/>
          <w:color w:val="343434"/>
          <w:sz w:val="24"/>
          <w:szCs w:val="24"/>
        </w:rPr>
        <w:t xml:space="preserve">panel of judges from </w:t>
      </w:r>
      <w:r w:rsidRPr="000B59CC">
        <w:rPr>
          <w:rFonts w:ascii="Times New Roman" w:hAnsi="Times New Roman"/>
          <w:color w:val="343434"/>
          <w:sz w:val="24"/>
          <w:szCs w:val="24"/>
        </w:rPr>
        <w:t xml:space="preserve">the USSR Supreme Court found 21 of these </w:t>
      </w:r>
      <w:r w:rsidR="00723AA3">
        <w:rPr>
          <w:rFonts w:ascii="Times New Roman" w:hAnsi="Times New Roman"/>
          <w:color w:val="343434"/>
          <w:sz w:val="24"/>
          <w:szCs w:val="24"/>
        </w:rPr>
        <w:t>men and women</w:t>
      </w:r>
      <w:r w:rsidR="00723AA3" w:rsidRPr="000B59CC">
        <w:rPr>
          <w:rFonts w:ascii="Times New Roman" w:hAnsi="Times New Roman"/>
          <w:color w:val="343434"/>
          <w:sz w:val="24"/>
          <w:szCs w:val="24"/>
        </w:rPr>
        <w:t xml:space="preserve"> </w:t>
      </w:r>
      <w:r w:rsidRPr="000B59CC">
        <w:rPr>
          <w:rFonts w:ascii="Times New Roman" w:hAnsi="Times New Roman"/>
          <w:color w:val="343434"/>
          <w:sz w:val="24"/>
          <w:szCs w:val="24"/>
        </w:rPr>
        <w:t xml:space="preserve">guilty of </w:t>
      </w:r>
      <w:r w:rsidR="00F83998">
        <w:rPr>
          <w:rFonts w:ascii="Times New Roman" w:hAnsi="Times New Roman"/>
          <w:color w:val="343434"/>
          <w:sz w:val="24"/>
          <w:szCs w:val="24"/>
        </w:rPr>
        <w:t>“</w:t>
      </w:r>
      <w:r w:rsidR="00EB5A6A">
        <w:rPr>
          <w:rFonts w:ascii="Times New Roman" w:hAnsi="Times New Roman"/>
          <w:color w:val="343434"/>
          <w:sz w:val="24"/>
          <w:szCs w:val="24"/>
        </w:rPr>
        <w:t>serious crimes that pose a special social danger</w:t>
      </w:r>
      <w:r w:rsidR="00723AA3">
        <w:rPr>
          <w:rFonts w:ascii="Times New Roman" w:hAnsi="Times New Roman"/>
          <w:color w:val="343434"/>
          <w:sz w:val="24"/>
          <w:szCs w:val="24"/>
        </w:rPr>
        <w:t>” in this case of “theft of state property and bribery in especially great amounts,”</w:t>
      </w:r>
      <w:r w:rsidR="00F83998">
        <w:rPr>
          <w:rFonts w:ascii="Times New Roman" w:hAnsi="Times New Roman"/>
          <w:color w:val="343434"/>
          <w:sz w:val="24"/>
          <w:szCs w:val="24"/>
        </w:rPr>
        <w:t xml:space="preserve"> </w:t>
      </w:r>
      <w:r w:rsidRPr="000B59CC">
        <w:rPr>
          <w:rFonts w:ascii="Times New Roman" w:hAnsi="Times New Roman"/>
          <w:color w:val="343434"/>
          <w:sz w:val="24"/>
          <w:szCs w:val="24"/>
        </w:rPr>
        <w:t xml:space="preserve">and sentenced them to </w:t>
      </w:r>
      <w:r w:rsidR="00723AA3">
        <w:rPr>
          <w:rFonts w:ascii="Times New Roman" w:hAnsi="Times New Roman"/>
          <w:color w:val="343434"/>
          <w:sz w:val="24"/>
          <w:szCs w:val="24"/>
        </w:rPr>
        <w:t>be shot</w:t>
      </w:r>
      <w:r w:rsidRPr="000B59CC">
        <w:rPr>
          <w:rFonts w:ascii="Times New Roman" w:hAnsi="Times New Roman"/>
          <w:color w:val="343434"/>
          <w:sz w:val="24"/>
          <w:szCs w:val="24"/>
        </w:rPr>
        <w:t>.</w:t>
      </w:r>
      <w:r w:rsidR="00DF60A0">
        <w:rPr>
          <w:rStyle w:val="FootnoteReference"/>
          <w:rFonts w:ascii="Times New Roman" w:hAnsi="Times New Roman"/>
          <w:color w:val="343434"/>
          <w:sz w:val="24"/>
          <w:szCs w:val="24"/>
        </w:rPr>
        <w:footnoteReference w:id="1"/>
      </w:r>
      <w:r w:rsidR="00DF60A0" w:rsidRPr="000B59CC">
        <w:rPr>
          <w:rFonts w:ascii="Times New Roman" w:hAnsi="Times New Roman"/>
          <w:color w:val="343434"/>
          <w:sz w:val="24"/>
          <w:szCs w:val="24"/>
        </w:rPr>
        <w:t xml:space="preserve"> According to </w:t>
      </w:r>
      <w:r w:rsidR="00DF60A0">
        <w:rPr>
          <w:rFonts w:ascii="Times New Roman" w:hAnsi="Times New Roman"/>
          <w:color w:val="343434"/>
          <w:sz w:val="24"/>
          <w:szCs w:val="24"/>
        </w:rPr>
        <w:t xml:space="preserve">newly issued </w:t>
      </w:r>
      <w:r w:rsidR="00DF60A0" w:rsidRPr="000B59CC">
        <w:rPr>
          <w:rFonts w:ascii="Times New Roman" w:hAnsi="Times New Roman"/>
          <w:color w:val="343434"/>
          <w:sz w:val="24"/>
          <w:szCs w:val="24"/>
        </w:rPr>
        <w:t xml:space="preserve">Soviet </w:t>
      </w:r>
      <w:r w:rsidR="00DF60A0">
        <w:rPr>
          <w:rFonts w:ascii="Times New Roman" w:hAnsi="Times New Roman"/>
          <w:color w:val="343434"/>
          <w:sz w:val="24"/>
          <w:szCs w:val="24"/>
        </w:rPr>
        <w:t>decrees, which judges applied to these convictions retroactively</w:t>
      </w:r>
      <w:r w:rsidR="00DF60A0" w:rsidRPr="000B59CC">
        <w:rPr>
          <w:rFonts w:ascii="Times New Roman" w:hAnsi="Times New Roman"/>
          <w:color w:val="343434"/>
          <w:sz w:val="24"/>
          <w:szCs w:val="24"/>
        </w:rPr>
        <w:t>, the</w:t>
      </w:r>
      <w:r w:rsidR="008C7D6C">
        <w:rPr>
          <w:rFonts w:ascii="Times New Roman" w:hAnsi="Times New Roman"/>
          <w:color w:val="343434"/>
          <w:sz w:val="24"/>
          <w:szCs w:val="24"/>
        </w:rPr>
        <w:t>se</w:t>
      </w:r>
      <w:r w:rsidR="00DF60A0" w:rsidRPr="000B59CC">
        <w:rPr>
          <w:rFonts w:ascii="Times New Roman" w:hAnsi="Times New Roman"/>
          <w:color w:val="343434"/>
          <w:sz w:val="24"/>
          <w:szCs w:val="24"/>
        </w:rPr>
        <w:t xml:space="preserve"> activities were crimes that posed an especially </w:t>
      </w:r>
      <w:r w:rsidR="00DF60A0">
        <w:rPr>
          <w:rFonts w:ascii="Times New Roman" w:hAnsi="Times New Roman"/>
          <w:color w:val="343434"/>
          <w:sz w:val="24"/>
          <w:szCs w:val="24"/>
        </w:rPr>
        <w:t>grave</w:t>
      </w:r>
      <w:r w:rsidR="00DF60A0" w:rsidRPr="000B59CC">
        <w:rPr>
          <w:rFonts w:ascii="Times New Roman" w:hAnsi="Times New Roman"/>
          <w:color w:val="343434"/>
          <w:sz w:val="24"/>
          <w:szCs w:val="24"/>
        </w:rPr>
        <w:t xml:space="preserve"> danger to Soviet society and to the foundations of the socialist economy.</w:t>
      </w:r>
      <w:r w:rsidR="00DF60A0">
        <w:rPr>
          <w:rFonts w:ascii="Times New Roman" w:hAnsi="Times New Roman"/>
          <w:color w:val="343434"/>
          <w:sz w:val="24"/>
          <w:szCs w:val="24"/>
        </w:rPr>
        <w:t xml:space="preserve"> </w:t>
      </w:r>
      <w:r w:rsidR="00DF60A0" w:rsidRPr="000B59CC">
        <w:rPr>
          <w:rFonts w:ascii="Times New Roman" w:hAnsi="Times New Roman"/>
          <w:color w:val="343434"/>
          <w:sz w:val="24"/>
          <w:szCs w:val="24"/>
        </w:rPr>
        <w:t xml:space="preserve">Five months later, on the night of December 18-19, 1962, after their </w:t>
      </w:r>
      <w:r w:rsidR="00DF60A0">
        <w:rPr>
          <w:rFonts w:ascii="Times New Roman" w:hAnsi="Times New Roman"/>
          <w:color w:val="343434"/>
          <w:sz w:val="24"/>
          <w:szCs w:val="24"/>
        </w:rPr>
        <w:t>request for pardons</w:t>
      </w:r>
      <w:r w:rsidR="00DF60A0" w:rsidRPr="000B59CC">
        <w:rPr>
          <w:rFonts w:ascii="Times New Roman" w:hAnsi="Times New Roman"/>
          <w:color w:val="343434"/>
          <w:sz w:val="24"/>
          <w:szCs w:val="24"/>
        </w:rPr>
        <w:t xml:space="preserve"> were </w:t>
      </w:r>
      <w:r w:rsidR="00DF60A0">
        <w:rPr>
          <w:rFonts w:ascii="Times New Roman" w:hAnsi="Times New Roman"/>
          <w:color w:val="343434"/>
          <w:sz w:val="24"/>
          <w:szCs w:val="24"/>
        </w:rPr>
        <w:t>rejected</w:t>
      </w:r>
      <w:r w:rsidR="00DF60A0" w:rsidRPr="000B59CC">
        <w:rPr>
          <w:rFonts w:ascii="Times New Roman" w:hAnsi="Times New Roman"/>
          <w:color w:val="343434"/>
          <w:sz w:val="24"/>
          <w:szCs w:val="24"/>
        </w:rPr>
        <w:t xml:space="preserve">, 18 of them were executed before a firing squad in a KGB prison in Frunze, </w:t>
      </w:r>
      <w:r w:rsidR="0000176D">
        <w:rPr>
          <w:rFonts w:ascii="Times New Roman" w:hAnsi="Times New Roman"/>
          <w:color w:val="343434"/>
          <w:sz w:val="24"/>
          <w:szCs w:val="24"/>
        </w:rPr>
        <w:t>Kyrgyz SSR</w:t>
      </w:r>
      <w:r w:rsidR="00DF60A0" w:rsidRPr="000B59CC">
        <w:rPr>
          <w:rFonts w:ascii="Times New Roman" w:hAnsi="Times New Roman"/>
          <w:color w:val="343434"/>
          <w:sz w:val="24"/>
          <w:szCs w:val="24"/>
        </w:rPr>
        <w:t xml:space="preserve">. Seven more </w:t>
      </w:r>
      <w:r w:rsidR="00DF60A0">
        <w:rPr>
          <w:rFonts w:ascii="Times New Roman" w:hAnsi="Times New Roman"/>
          <w:color w:val="343434"/>
          <w:sz w:val="24"/>
          <w:szCs w:val="24"/>
        </w:rPr>
        <w:t xml:space="preserve">of their partners </w:t>
      </w:r>
      <w:r w:rsidR="00DF60A0" w:rsidRPr="000B59CC">
        <w:rPr>
          <w:rFonts w:ascii="Times New Roman" w:hAnsi="Times New Roman"/>
          <w:color w:val="343434"/>
          <w:sz w:val="24"/>
          <w:szCs w:val="24"/>
        </w:rPr>
        <w:t xml:space="preserve">were </w:t>
      </w:r>
      <w:r w:rsidR="00723AA3">
        <w:rPr>
          <w:rFonts w:ascii="Times New Roman" w:hAnsi="Times New Roman"/>
          <w:color w:val="343434"/>
          <w:sz w:val="24"/>
          <w:szCs w:val="24"/>
        </w:rPr>
        <w:t xml:space="preserve">later </w:t>
      </w:r>
      <w:r w:rsidR="00DF60A0" w:rsidRPr="000B59CC">
        <w:rPr>
          <w:rFonts w:ascii="Times New Roman" w:hAnsi="Times New Roman"/>
          <w:color w:val="343434"/>
          <w:sz w:val="24"/>
          <w:szCs w:val="24"/>
        </w:rPr>
        <w:t>sentenced to death</w:t>
      </w:r>
      <w:r w:rsidR="00DF60A0">
        <w:rPr>
          <w:rFonts w:ascii="Times New Roman" w:hAnsi="Times New Roman"/>
          <w:color w:val="343434"/>
          <w:sz w:val="24"/>
          <w:szCs w:val="24"/>
        </w:rPr>
        <w:t xml:space="preserve"> for accepting bribes after another trial; </w:t>
      </w:r>
      <w:r w:rsidR="00DF60A0" w:rsidRPr="000B59CC">
        <w:rPr>
          <w:rFonts w:ascii="Times New Roman" w:hAnsi="Times New Roman"/>
          <w:color w:val="343434"/>
          <w:sz w:val="24"/>
          <w:szCs w:val="24"/>
        </w:rPr>
        <w:t xml:space="preserve">two </w:t>
      </w:r>
      <w:r w:rsidR="00DF60A0">
        <w:rPr>
          <w:rFonts w:ascii="Times New Roman" w:hAnsi="Times New Roman"/>
          <w:color w:val="343434"/>
          <w:sz w:val="24"/>
          <w:szCs w:val="24"/>
        </w:rPr>
        <w:t xml:space="preserve">of them </w:t>
      </w:r>
      <w:r w:rsidR="00DF60A0" w:rsidRPr="000B59CC">
        <w:rPr>
          <w:rFonts w:ascii="Times New Roman" w:hAnsi="Times New Roman"/>
          <w:color w:val="343434"/>
          <w:sz w:val="24"/>
          <w:szCs w:val="24"/>
        </w:rPr>
        <w:t xml:space="preserve">ultimately </w:t>
      </w:r>
      <w:r w:rsidR="00DF60A0">
        <w:rPr>
          <w:rFonts w:ascii="Times New Roman" w:hAnsi="Times New Roman"/>
          <w:color w:val="343434"/>
          <w:sz w:val="24"/>
          <w:szCs w:val="24"/>
        </w:rPr>
        <w:t xml:space="preserve">were </w:t>
      </w:r>
      <w:r w:rsidR="00DF60A0" w:rsidRPr="000B59CC">
        <w:rPr>
          <w:rFonts w:ascii="Times New Roman" w:hAnsi="Times New Roman"/>
          <w:color w:val="343434"/>
          <w:sz w:val="24"/>
          <w:szCs w:val="24"/>
        </w:rPr>
        <w:t>executed</w:t>
      </w:r>
      <w:r w:rsidR="00723AA3">
        <w:rPr>
          <w:rFonts w:ascii="Times New Roman" w:hAnsi="Times New Roman"/>
          <w:color w:val="343434"/>
          <w:sz w:val="24"/>
          <w:szCs w:val="24"/>
        </w:rPr>
        <w:t xml:space="preserve"> after another trial in the fall of 1962 for a total of 20 executions in this one case of shadow economic activity</w:t>
      </w:r>
      <w:r w:rsidR="00DF60A0">
        <w:rPr>
          <w:rFonts w:ascii="Times New Roman" w:hAnsi="Times New Roman"/>
          <w:color w:val="343434"/>
          <w:sz w:val="24"/>
          <w:szCs w:val="24"/>
        </w:rPr>
        <w:t>.)</w:t>
      </w:r>
      <w:r w:rsidR="00DF60A0" w:rsidRPr="000B59CC">
        <w:rPr>
          <w:rFonts w:ascii="Times New Roman" w:hAnsi="Times New Roman"/>
          <w:color w:val="343434"/>
          <w:sz w:val="24"/>
          <w:szCs w:val="24"/>
        </w:rPr>
        <w:t xml:space="preserve"> </w:t>
      </w:r>
    </w:p>
    <w:p w:rsidR="00DF60A0" w:rsidRDefault="00CC1A12" w:rsidP="00A71CC9">
      <w:pPr>
        <w:spacing w:line="480" w:lineRule="auto"/>
        <w:ind w:firstLine="720"/>
        <w:rPr>
          <w:rFonts w:ascii="Times New Roman" w:hAnsi="Times New Roman"/>
          <w:sz w:val="24"/>
          <w:szCs w:val="24"/>
        </w:rPr>
      </w:pPr>
      <w:r>
        <w:rPr>
          <w:rFonts w:ascii="Times New Roman" w:hAnsi="Times New Roman"/>
          <w:sz w:val="24"/>
          <w:szCs w:val="24"/>
        </w:rPr>
        <w:t>In 1961 and 1962, t</w:t>
      </w:r>
      <w:r w:rsidR="00757EA1">
        <w:rPr>
          <w:rFonts w:ascii="Times New Roman" w:hAnsi="Times New Roman"/>
          <w:sz w:val="24"/>
          <w:szCs w:val="24"/>
        </w:rPr>
        <w:t xml:space="preserve">he USSR Supreme Soviet introduced the death penalty for </w:t>
      </w:r>
      <w:r w:rsidR="00A71CC9">
        <w:rPr>
          <w:rFonts w:ascii="Times New Roman" w:hAnsi="Times New Roman"/>
          <w:sz w:val="24"/>
          <w:szCs w:val="24"/>
        </w:rPr>
        <w:t>so-called “economic crimes.</w:t>
      </w:r>
      <w:r>
        <w:rPr>
          <w:rFonts w:ascii="Times New Roman" w:hAnsi="Times New Roman"/>
          <w:sz w:val="24"/>
          <w:szCs w:val="24"/>
        </w:rPr>
        <w:t>”</w:t>
      </w:r>
      <w:r w:rsidR="00A71CC9">
        <w:rPr>
          <w:rFonts w:ascii="Times New Roman" w:hAnsi="Times New Roman"/>
          <w:sz w:val="24"/>
          <w:szCs w:val="24"/>
        </w:rPr>
        <w:t xml:space="preserve"> USSR </w:t>
      </w:r>
      <w:r w:rsidR="00DF60A0">
        <w:rPr>
          <w:rFonts w:ascii="Times New Roman" w:hAnsi="Times New Roman"/>
          <w:sz w:val="24"/>
          <w:szCs w:val="24"/>
        </w:rPr>
        <w:t xml:space="preserve">Ministry of Justice reports </w:t>
      </w:r>
      <w:r w:rsidR="00A71CC9">
        <w:rPr>
          <w:rFonts w:ascii="Times New Roman" w:hAnsi="Times New Roman"/>
          <w:sz w:val="24"/>
          <w:szCs w:val="24"/>
        </w:rPr>
        <w:t xml:space="preserve">indicate </w:t>
      </w:r>
      <w:r w:rsidR="00DF60A0">
        <w:rPr>
          <w:rFonts w:ascii="Times New Roman" w:hAnsi="Times New Roman"/>
          <w:sz w:val="24"/>
          <w:szCs w:val="24"/>
        </w:rPr>
        <w:t>that b</w:t>
      </w:r>
      <w:r w:rsidR="00DF60A0" w:rsidRPr="000B59CC">
        <w:rPr>
          <w:rFonts w:ascii="Times New Roman" w:hAnsi="Times New Roman"/>
          <w:sz w:val="24"/>
          <w:szCs w:val="24"/>
        </w:rPr>
        <w:t>etween 1961 and 1965, Soviet courts</w:t>
      </w:r>
      <w:r w:rsidR="00DF60A0">
        <w:rPr>
          <w:rFonts w:ascii="Times New Roman" w:hAnsi="Times New Roman"/>
          <w:sz w:val="24"/>
          <w:szCs w:val="24"/>
        </w:rPr>
        <w:t xml:space="preserve"> </w:t>
      </w:r>
      <w:r w:rsidR="00DF60A0" w:rsidRPr="000B59CC">
        <w:rPr>
          <w:rFonts w:ascii="Times New Roman" w:hAnsi="Times New Roman"/>
          <w:sz w:val="24"/>
          <w:szCs w:val="24"/>
        </w:rPr>
        <w:t xml:space="preserve">assigned </w:t>
      </w:r>
      <w:r w:rsidR="00DF60A0">
        <w:rPr>
          <w:rFonts w:ascii="Times New Roman" w:hAnsi="Times New Roman"/>
          <w:sz w:val="24"/>
          <w:szCs w:val="24"/>
        </w:rPr>
        <w:t>317</w:t>
      </w:r>
      <w:r w:rsidR="00DF60A0" w:rsidRPr="000B59CC">
        <w:rPr>
          <w:rFonts w:ascii="Times New Roman" w:hAnsi="Times New Roman"/>
          <w:sz w:val="24"/>
          <w:szCs w:val="24"/>
        </w:rPr>
        <w:t xml:space="preserve"> death penalties for egregious cases of theft of state property, bribery, </w:t>
      </w:r>
      <w:r w:rsidR="00DF60A0" w:rsidRPr="000B59CC">
        <w:rPr>
          <w:rFonts w:ascii="Times New Roman" w:hAnsi="Times New Roman"/>
          <w:sz w:val="24"/>
          <w:szCs w:val="24"/>
        </w:rPr>
        <w:lastRenderedPageBreak/>
        <w:t>counterfeiting, and speculation in hard currency.</w:t>
      </w:r>
      <w:r w:rsidR="00DF60A0">
        <w:rPr>
          <w:rStyle w:val="FootnoteReference"/>
          <w:rFonts w:ascii="Times New Roman" w:hAnsi="Times New Roman"/>
          <w:sz w:val="24"/>
          <w:szCs w:val="24"/>
        </w:rPr>
        <w:footnoteReference w:id="2"/>
      </w:r>
      <w:r w:rsidR="00DF60A0" w:rsidRPr="000B59CC">
        <w:rPr>
          <w:rFonts w:ascii="Times New Roman" w:hAnsi="Times New Roman"/>
          <w:sz w:val="24"/>
          <w:szCs w:val="24"/>
        </w:rPr>
        <w:t xml:space="preserve"> </w:t>
      </w:r>
      <w:r w:rsidR="00A71CC9">
        <w:rPr>
          <w:rFonts w:ascii="Times New Roman" w:hAnsi="Times New Roman"/>
          <w:sz w:val="24"/>
          <w:szCs w:val="24"/>
        </w:rPr>
        <w:t>S</w:t>
      </w:r>
      <w:r w:rsidR="00A71CC9" w:rsidRPr="000B59CC">
        <w:rPr>
          <w:rFonts w:ascii="Times New Roman" w:hAnsi="Times New Roman"/>
          <w:sz w:val="24"/>
          <w:szCs w:val="24"/>
        </w:rPr>
        <w:t xml:space="preserve">ince </w:t>
      </w:r>
      <w:r w:rsidR="00B517AF">
        <w:rPr>
          <w:rFonts w:ascii="Times New Roman" w:hAnsi="Times New Roman"/>
          <w:sz w:val="24"/>
          <w:szCs w:val="24"/>
        </w:rPr>
        <w:t>the</w:t>
      </w:r>
      <w:r w:rsidR="00B517AF" w:rsidRPr="000B59CC">
        <w:rPr>
          <w:rFonts w:ascii="Times New Roman" w:hAnsi="Times New Roman"/>
          <w:sz w:val="24"/>
          <w:szCs w:val="24"/>
        </w:rPr>
        <w:t xml:space="preserve"> </w:t>
      </w:r>
      <w:r w:rsidR="00A71CC9" w:rsidRPr="000B59CC">
        <w:rPr>
          <w:rFonts w:ascii="Times New Roman" w:hAnsi="Times New Roman"/>
          <w:sz w:val="24"/>
          <w:szCs w:val="24"/>
        </w:rPr>
        <w:t>introdu</w:t>
      </w:r>
      <w:r w:rsidR="00A71CC9">
        <w:rPr>
          <w:rFonts w:ascii="Times New Roman" w:hAnsi="Times New Roman"/>
          <w:sz w:val="24"/>
          <w:szCs w:val="24"/>
        </w:rPr>
        <w:t>ction of</w:t>
      </w:r>
      <w:r w:rsidR="00A71CC9" w:rsidRPr="000B59CC">
        <w:rPr>
          <w:rFonts w:ascii="Times New Roman" w:hAnsi="Times New Roman"/>
          <w:sz w:val="24"/>
          <w:szCs w:val="24"/>
        </w:rPr>
        <w:t xml:space="preserve"> the death penalty for theft of state property and bribery, it has been something of a mystery why </w:t>
      </w:r>
      <w:r w:rsidR="00A71CC9">
        <w:rPr>
          <w:rFonts w:ascii="Times New Roman" w:hAnsi="Times New Roman"/>
          <w:sz w:val="24"/>
          <w:szCs w:val="24"/>
        </w:rPr>
        <w:t xml:space="preserve">so many people were sentenced to death during this </w:t>
      </w:r>
      <w:r w:rsidR="00B517AF">
        <w:rPr>
          <w:rFonts w:ascii="Times New Roman" w:hAnsi="Times New Roman"/>
          <w:sz w:val="24"/>
          <w:szCs w:val="24"/>
        </w:rPr>
        <w:t>brief but intense</w:t>
      </w:r>
      <w:r w:rsidR="00A71CC9">
        <w:rPr>
          <w:rFonts w:ascii="Times New Roman" w:hAnsi="Times New Roman"/>
          <w:sz w:val="24"/>
          <w:szCs w:val="24"/>
        </w:rPr>
        <w:t xml:space="preserve"> campaign </w:t>
      </w:r>
      <w:r w:rsidR="00DF60A0">
        <w:rPr>
          <w:rFonts w:ascii="Times New Roman" w:hAnsi="Times New Roman"/>
          <w:sz w:val="24"/>
          <w:szCs w:val="24"/>
        </w:rPr>
        <w:t xml:space="preserve">against what the criminal code labelled crimes against </w:t>
      </w:r>
      <w:r w:rsidR="00B517AF">
        <w:rPr>
          <w:rFonts w:ascii="Times New Roman" w:hAnsi="Times New Roman"/>
          <w:sz w:val="24"/>
          <w:szCs w:val="24"/>
        </w:rPr>
        <w:t>“</w:t>
      </w:r>
      <w:r w:rsidR="00DF60A0">
        <w:rPr>
          <w:rFonts w:ascii="Times New Roman" w:hAnsi="Times New Roman"/>
          <w:sz w:val="24"/>
          <w:szCs w:val="24"/>
        </w:rPr>
        <w:t xml:space="preserve">socialist property” and the </w:t>
      </w:r>
      <w:r w:rsidR="00A71CC9">
        <w:rPr>
          <w:rFonts w:ascii="Times New Roman" w:hAnsi="Times New Roman"/>
          <w:sz w:val="24"/>
          <w:szCs w:val="24"/>
        </w:rPr>
        <w:t xml:space="preserve">planned </w:t>
      </w:r>
      <w:r w:rsidR="00DF60A0">
        <w:rPr>
          <w:rFonts w:ascii="Times New Roman" w:hAnsi="Times New Roman"/>
          <w:sz w:val="24"/>
          <w:szCs w:val="24"/>
        </w:rPr>
        <w:t>economy</w:t>
      </w:r>
      <w:r w:rsidR="00A71CC9">
        <w:rPr>
          <w:rFonts w:ascii="Times New Roman" w:hAnsi="Times New Roman"/>
          <w:sz w:val="24"/>
          <w:szCs w:val="24"/>
        </w:rPr>
        <w:t>.</w:t>
      </w:r>
      <w:r w:rsidR="00DF60A0" w:rsidRPr="000B59CC">
        <w:rPr>
          <w:rFonts w:ascii="Times New Roman" w:hAnsi="Times New Roman"/>
          <w:sz w:val="24"/>
          <w:szCs w:val="24"/>
        </w:rPr>
        <w:t xml:space="preserve">  </w:t>
      </w:r>
      <w:r w:rsidR="00A71CC9">
        <w:rPr>
          <w:rFonts w:ascii="Times New Roman" w:hAnsi="Times New Roman"/>
          <w:sz w:val="24"/>
          <w:szCs w:val="24"/>
        </w:rPr>
        <w:t>(In the Khrushchev period, the category “economic crime” was used by political figures to include</w:t>
      </w:r>
      <w:r w:rsidR="00A71CC9" w:rsidRPr="000B59CC">
        <w:rPr>
          <w:rFonts w:ascii="Times New Roman" w:hAnsi="Times New Roman"/>
          <w:sz w:val="24"/>
          <w:szCs w:val="24"/>
        </w:rPr>
        <w:t xml:space="preserve"> the theft or embezzlement of state property</w:t>
      </w:r>
      <w:r w:rsidR="00A71CC9">
        <w:rPr>
          <w:rFonts w:ascii="Times New Roman" w:hAnsi="Times New Roman"/>
          <w:sz w:val="24"/>
          <w:szCs w:val="24"/>
        </w:rPr>
        <w:t xml:space="preserve"> and bribery</w:t>
      </w:r>
      <w:r w:rsidR="00A71CC9" w:rsidRPr="000B59CC">
        <w:rPr>
          <w:rFonts w:ascii="Times New Roman" w:hAnsi="Times New Roman"/>
          <w:sz w:val="24"/>
          <w:szCs w:val="24"/>
        </w:rPr>
        <w:t xml:space="preserve">, often </w:t>
      </w:r>
      <w:r w:rsidR="00A71CC9">
        <w:rPr>
          <w:rFonts w:ascii="Times New Roman" w:hAnsi="Times New Roman"/>
          <w:sz w:val="24"/>
          <w:szCs w:val="24"/>
        </w:rPr>
        <w:t xml:space="preserve">in schemes that </w:t>
      </w:r>
      <w:r w:rsidR="00A71CC9" w:rsidRPr="000B59CC">
        <w:rPr>
          <w:rFonts w:ascii="Times New Roman" w:hAnsi="Times New Roman"/>
          <w:sz w:val="24"/>
          <w:szCs w:val="24"/>
        </w:rPr>
        <w:t>us</w:t>
      </w:r>
      <w:r w:rsidR="00A71CC9">
        <w:rPr>
          <w:rFonts w:ascii="Times New Roman" w:hAnsi="Times New Roman"/>
          <w:sz w:val="24"/>
          <w:szCs w:val="24"/>
        </w:rPr>
        <w:t>ed</w:t>
      </w:r>
      <w:r w:rsidR="00A71CC9" w:rsidRPr="000B59CC">
        <w:rPr>
          <w:rFonts w:ascii="Times New Roman" w:hAnsi="Times New Roman"/>
          <w:sz w:val="24"/>
          <w:szCs w:val="24"/>
        </w:rPr>
        <w:t xml:space="preserve"> state-owned resources to create illicit production arrangements within regular factories.</w:t>
      </w:r>
      <w:r w:rsidR="00A71CC9">
        <w:rPr>
          <w:rFonts w:ascii="Times New Roman" w:hAnsi="Times New Roman"/>
          <w:sz w:val="24"/>
          <w:szCs w:val="24"/>
        </w:rPr>
        <w:t xml:space="preserve">) </w:t>
      </w:r>
      <w:r w:rsidR="00DF60A0">
        <w:rPr>
          <w:rFonts w:ascii="Times New Roman" w:hAnsi="Times New Roman"/>
          <w:sz w:val="24"/>
          <w:szCs w:val="24"/>
        </w:rPr>
        <w:t>It is especially puzzling</w:t>
      </w:r>
      <w:r w:rsidR="00DF60A0" w:rsidRPr="000B59CC">
        <w:rPr>
          <w:rFonts w:ascii="Times New Roman" w:hAnsi="Times New Roman"/>
          <w:sz w:val="24"/>
          <w:szCs w:val="24"/>
        </w:rPr>
        <w:t xml:space="preserve"> why judges assign</w:t>
      </w:r>
      <w:r w:rsidR="00DF60A0">
        <w:rPr>
          <w:rFonts w:ascii="Times New Roman" w:hAnsi="Times New Roman"/>
          <w:sz w:val="24"/>
          <w:szCs w:val="24"/>
        </w:rPr>
        <w:t>ed</w:t>
      </w:r>
      <w:r w:rsidR="00DF60A0" w:rsidRPr="000B59CC">
        <w:rPr>
          <w:rFonts w:ascii="Times New Roman" w:hAnsi="Times New Roman"/>
          <w:sz w:val="24"/>
          <w:szCs w:val="24"/>
        </w:rPr>
        <w:t xml:space="preserve"> so many death penalties (28) in this </w:t>
      </w:r>
      <w:r w:rsidR="00DF60A0" w:rsidRPr="000B59CC">
        <w:rPr>
          <w:rFonts w:ascii="Times New Roman" w:hAnsi="Times New Roman"/>
          <w:i/>
          <w:sz w:val="24"/>
          <w:szCs w:val="24"/>
        </w:rPr>
        <w:t>one</w:t>
      </w:r>
      <w:r w:rsidR="00DF60A0" w:rsidRPr="000B59CC">
        <w:rPr>
          <w:rFonts w:ascii="Times New Roman" w:hAnsi="Times New Roman"/>
          <w:sz w:val="24"/>
          <w:szCs w:val="24"/>
        </w:rPr>
        <w:t xml:space="preserve"> case</w:t>
      </w:r>
      <w:r w:rsidR="00DF60A0">
        <w:rPr>
          <w:rFonts w:ascii="Times New Roman" w:hAnsi="Times New Roman"/>
          <w:sz w:val="24"/>
          <w:szCs w:val="24"/>
        </w:rPr>
        <w:t xml:space="preserve"> of non-violent crime, a criminal operation that had no victims apart from the state budget.</w:t>
      </w:r>
      <w:r w:rsidR="00DF60A0" w:rsidRPr="000B59CC">
        <w:rPr>
          <w:rFonts w:ascii="Times New Roman" w:hAnsi="Times New Roman"/>
          <w:sz w:val="24"/>
          <w:szCs w:val="24"/>
        </w:rPr>
        <w:t xml:space="preserve"> </w:t>
      </w:r>
      <w:r w:rsidR="00A71CC9">
        <w:rPr>
          <w:rFonts w:ascii="Times New Roman" w:hAnsi="Times New Roman"/>
          <w:sz w:val="24"/>
          <w:szCs w:val="24"/>
        </w:rPr>
        <w:t xml:space="preserve">It </w:t>
      </w:r>
      <w:r w:rsidR="00B517AF">
        <w:rPr>
          <w:rFonts w:ascii="Times New Roman" w:hAnsi="Times New Roman"/>
          <w:sz w:val="24"/>
          <w:szCs w:val="24"/>
        </w:rPr>
        <w:t xml:space="preserve">seems likely </w:t>
      </w:r>
      <w:r w:rsidR="00A71CC9">
        <w:rPr>
          <w:rFonts w:ascii="Times New Roman" w:hAnsi="Times New Roman"/>
          <w:sz w:val="24"/>
          <w:szCs w:val="24"/>
        </w:rPr>
        <w:t xml:space="preserve">from the </w:t>
      </w:r>
      <w:r w:rsidR="00B517AF">
        <w:rPr>
          <w:rFonts w:ascii="Times New Roman" w:hAnsi="Times New Roman"/>
          <w:sz w:val="24"/>
          <w:szCs w:val="24"/>
        </w:rPr>
        <w:t xml:space="preserve">(admittedly incomplete) </w:t>
      </w:r>
      <w:r w:rsidR="00A71CC9">
        <w:rPr>
          <w:rFonts w:ascii="Times New Roman" w:hAnsi="Times New Roman"/>
          <w:sz w:val="24"/>
          <w:szCs w:val="24"/>
        </w:rPr>
        <w:t>e</w:t>
      </w:r>
      <w:r w:rsidR="00DF60A0">
        <w:rPr>
          <w:rFonts w:ascii="Times New Roman" w:hAnsi="Times New Roman"/>
          <w:sz w:val="24"/>
          <w:szCs w:val="24"/>
        </w:rPr>
        <w:t xml:space="preserve">vidence </w:t>
      </w:r>
      <w:r w:rsidR="00DF60A0" w:rsidRPr="000B59CC">
        <w:rPr>
          <w:rFonts w:ascii="Times New Roman" w:hAnsi="Times New Roman"/>
          <w:sz w:val="24"/>
          <w:szCs w:val="24"/>
        </w:rPr>
        <w:t>that this case resulted not only in the most death penalties of any economic crime</w:t>
      </w:r>
      <w:r w:rsidR="00DF60A0">
        <w:rPr>
          <w:rFonts w:ascii="Times New Roman" w:hAnsi="Times New Roman"/>
          <w:sz w:val="24"/>
          <w:szCs w:val="24"/>
        </w:rPr>
        <w:t xml:space="preserve"> </w:t>
      </w:r>
      <w:r w:rsidR="00DF60A0" w:rsidRPr="000B59CC">
        <w:rPr>
          <w:rFonts w:ascii="Times New Roman" w:hAnsi="Times New Roman"/>
          <w:sz w:val="24"/>
          <w:szCs w:val="24"/>
        </w:rPr>
        <w:t xml:space="preserve">case in Soviet history, but in the most death penalties in </w:t>
      </w:r>
      <w:r w:rsidR="00DF60A0" w:rsidRPr="000B59CC">
        <w:rPr>
          <w:rFonts w:ascii="Times New Roman" w:hAnsi="Times New Roman"/>
          <w:i/>
          <w:sz w:val="24"/>
          <w:szCs w:val="24"/>
        </w:rPr>
        <w:t>any</w:t>
      </w:r>
      <w:r w:rsidR="00DF60A0" w:rsidRPr="000B59CC">
        <w:rPr>
          <w:rFonts w:ascii="Times New Roman" w:hAnsi="Times New Roman"/>
          <w:sz w:val="24"/>
          <w:szCs w:val="24"/>
        </w:rPr>
        <w:t xml:space="preserve"> post-Stalin capital case of any kind, with the </w:t>
      </w:r>
      <w:r w:rsidR="00DF60A0" w:rsidRPr="009502EE">
        <w:rPr>
          <w:rFonts w:ascii="Times New Roman" w:hAnsi="Times New Roman"/>
          <w:sz w:val="24"/>
          <w:szCs w:val="24"/>
        </w:rPr>
        <w:t>possible</w:t>
      </w:r>
      <w:r w:rsidR="00DF60A0" w:rsidRPr="000B59CC">
        <w:rPr>
          <w:rFonts w:ascii="Times New Roman" w:hAnsi="Times New Roman"/>
          <w:sz w:val="24"/>
          <w:szCs w:val="24"/>
        </w:rPr>
        <w:t xml:space="preserve"> exception of scattered war crimes cases.</w:t>
      </w:r>
      <w:r w:rsidR="00DF60A0">
        <w:rPr>
          <w:rFonts w:ascii="Times New Roman" w:hAnsi="Times New Roman"/>
          <w:sz w:val="24"/>
          <w:szCs w:val="24"/>
        </w:rPr>
        <w:t xml:space="preserve"> </w:t>
      </w:r>
    </w:p>
    <w:p w:rsidR="00E951C8" w:rsidRDefault="00E951C8" w:rsidP="00961B97">
      <w:pPr>
        <w:spacing w:line="480" w:lineRule="auto"/>
        <w:ind w:firstLine="720"/>
        <w:rPr>
          <w:rFonts w:ascii="Times New Roman" w:hAnsi="Times New Roman"/>
          <w:sz w:val="24"/>
          <w:szCs w:val="24"/>
        </w:rPr>
      </w:pPr>
    </w:p>
    <w:p w:rsidR="00DF60A0" w:rsidRDefault="00E951C8" w:rsidP="00961B97">
      <w:pPr>
        <w:spacing w:line="480" w:lineRule="auto"/>
        <w:ind w:firstLine="720"/>
        <w:rPr>
          <w:rFonts w:ascii="Times New Roman" w:hAnsi="Times New Roman"/>
          <w:sz w:val="24"/>
          <w:szCs w:val="24"/>
        </w:rPr>
      </w:pPr>
      <w:r w:rsidRPr="000B59CC">
        <w:rPr>
          <w:rFonts w:ascii="Times New Roman" w:hAnsi="Times New Roman"/>
          <w:sz w:val="24"/>
          <w:szCs w:val="24"/>
        </w:rPr>
        <w:t>The shadow economy, or the “left” economy</w:t>
      </w:r>
      <w:r>
        <w:rPr>
          <w:rFonts w:ascii="Times New Roman" w:hAnsi="Times New Roman"/>
          <w:sz w:val="24"/>
          <w:szCs w:val="24"/>
        </w:rPr>
        <w:t xml:space="preserve"> (in the Soviet vernacular)</w:t>
      </w:r>
      <w:r w:rsidRPr="000B59CC">
        <w:rPr>
          <w:rFonts w:ascii="Times New Roman" w:hAnsi="Times New Roman"/>
          <w:sz w:val="24"/>
          <w:szCs w:val="24"/>
        </w:rPr>
        <w:t>, is a subject that is ripe for social-historical study on its own terms</w:t>
      </w:r>
      <w:r w:rsidRPr="00403B41">
        <w:rPr>
          <w:rFonts w:ascii="Times New Roman" w:hAnsi="Times New Roman"/>
          <w:sz w:val="24"/>
          <w:szCs w:val="24"/>
        </w:rPr>
        <w:t xml:space="preserve">, </w:t>
      </w:r>
      <w:r w:rsidRPr="00961B97">
        <w:rPr>
          <w:rFonts w:ascii="Times New Roman" w:hAnsi="Times New Roman"/>
          <w:sz w:val="24"/>
          <w:szCs w:val="24"/>
        </w:rPr>
        <w:t>from the inside,</w:t>
      </w:r>
      <w:r w:rsidRPr="00403B41">
        <w:rPr>
          <w:rFonts w:ascii="Times New Roman" w:hAnsi="Times New Roman"/>
          <w:sz w:val="24"/>
          <w:szCs w:val="24"/>
        </w:rPr>
        <w:t xml:space="preserve"> </w:t>
      </w:r>
      <w:r w:rsidRPr="000B59CC">
        <w:rPr>
          <w:rFonts w:ascii="Times New Roman" w:hAnsi="Times New Roman"/>
          <w:sz w:val="24"/>
          <w:szCs w:val="24"/>
        </w:rPr>
        <w:t xml:space="preserve">on the basis of archival </w:t>
      </w:r>
      <w:r>
        <w:rPr>
          <w:rFonts w:ascii="Times New Roman" w:hAnsi="Times New Roman"/>
          <w:sz w:val="24"/>
          <w:szCs w:val="24"/>
        </w:rPr>
        <w:t xml:space="preserve">and interview </w:t>
      </w:r>
      <w:r w:rsidRPr="000B59CC">
        <w:rPr>
          <w:rFonts w:ascii="Times New Roman" w:hAnsi="Times New Roman"/>
          <w:sz w:val="24"/>
          <w:szCs w:val="24"/>
        </w:rPr>
        <w:t xml:space="preserve">material. </w:t>
      </w:r>
      <w:r w:rsidR="00DF60A0">
        <w:rPr>
          <w:rFonts w:ascii="Times New Roman" w:hAnsi="Times New Roman"/>
          <w:sz w:val="24"/>
          <w:szCs w:val="24"/>
        </w:rPr>
        <w:t>Supported by new archival material, t</w:t>
      </w:r>
      <w:r w:rsidR="00DF60A0" w:rsidRPr="000B59CC">
        <w:rPr>
          <w:rFonts w:ascii="Times New Roman" w:hAnsi="Times New Roman"/>
          <w:sz w:val="24"/>
          <w:szCs w:val="24"/>
        </w:rPr>
        <w:t xml:space="preserve">his article </w:t>
      </w:r>
      <w:r w:rsidR="00DF60A0">
        <w:rPr>
          <w:rFonts w:ascii="Times New Roman" w:hAnsi="Times New Roman"/>
          <w:sz w:val="24"/>
          <w:szCs w:val="24"/>
        </w:rPr>
        <w:t>delves deeply into</w:t>
      </w:r>
      <w:r w:rsidR="00DF60A0" w:rsidRPr="000B59CC">
        <w:rPr>
          <w:rFonts w:ascii="Times New Roman" w:hAnsi="Times New Roman"/>
          <w:sz w:val="24"/>
          <w:szCs w:val="24"/>
        </w:rPr>
        <w:t xml:space="preserve"> this landmark case </w:t>
      </w:r>
      <w:r w:rsidR="00DF60A0">
        <w:rPr>
          <w:rFonts w:ascii="Times New Roman" w:hAnsi="Times New Roman"/>
          <w:sz w:val="24"/>
          <w:szCs w:val="24"/>
        </w:rPr>
        <w:t xml:space="preserve">to </w:t>
      </w:r>
      <w:r w:rsidR="00DF60A0" w:rsidRPr="000B59CC">
        <w:rPr>
          <w:rFonts w:ascii="Times New Roman" w:hAnsi="Times New Roman"/>
          <w:sz w:val="24"/>
          <w:szCs w:val="24"/>
        </w:rPr>
        <w:t>explor</w:t>
      </w:r>
      <w:r w:rsidR="00DF60A0">
        <w:rPr>
          <w:rFonts w:ascii="Times New Roman" w:hAnsi="Times New Roman"/>
          <w:sz w:val="24"/>
          <w:szCs w:val="24"/>
        </w:rPr>
        <w:t>e</w:t>
      </w:r>
      <w:r w:rsidR="00DF60A0" w:rsidRPr="000B59CC">
        <w:rPr>
          <w:rFonts w:ascii="Times New Roman" w:hAnsi="Times New Roman"/>
          <w:sz w:val="24"/>
          <w:szCs w:val="24"/>
        </w:rPr>
        <w:t xml:space="preserve"> </w:t>
      </w:r>
      <w:r w:rsidR="00A71CC9">
        <w:rPr>
          <w:rFonts w:ascii="Times New Roman" w:hAnsi="Times New Roman"/>
          <w:sz w:val="24"/>
          <w:szCs w:val="24"/>
        </w:rPr>
        <w:t>several</w:t>
      </w:r>
      <w:r w:rsidR="00A71CC9" w:rsidRPr="000B59CC">
        <w:rPr>
          <w:rFonts w:ascii="Times New Roman" w:hAnsi="Times New Roman"/>
          <w:sz w:val="24"/>
          <w:szCs w:val="24"/>
        </w:rPr>
        <w:t xml:space="preserve"> </w:t>
      </w:r>
      <w:r w:rsidR="00DF60A0" w:rsidRPr="000B59CC">
        <w:rPr>
          <w:rFonts w:ascii="Times New Roman" w:hAnsi="Times New Roman"/>
          <w:sz w:val="24"/>
          <w:szCs w:val="24"/>
        </w:rPr>
        <w:t>aspects of the social</w:t>
      </w:r>
      <w:r w:rsidR="00DF60A0">
        <w:rPr>
          <w:rFonts w:ascii="Times New Roman" w:hAnsi="Times New Roman"/>
          <w:sz w:val="24"/>
          <w:szCs w:val="24"/>
        </w:rPr>
        <w:t>, economic,</w:t>
      </w:r>
      <w:r w:rsidR="00DF60A0" w:rsidRPr="000B59CC">
        <w:rPr>
          <w:rFonts w:ascii="Times New Roman" w:hAnsi="Times New Roman"/>
          <w:sz w:val="24"/>
          <w:szCs w:val="24"/>
        </w:rPr>
        <w:t xml:space="preserve"> and cultural history of illegal production and markets in the Soviet 1950s-19</w:t>
      </w:r>
      <w:r w:rsidR="00DF60A0">
        <w:rPr>
          <w:rFonts w:ascii="Times New Roman" w:hAnsi="Times New Roman"/>
          <w:sz w:val="24"/>
          <w:szCs w:val="24"/>
        </w:rPr>
        <w:t>6</w:t>
      </w:r>
      <w:r w:rsidR="00DF60A0" w:rsidRPr="000B59CC">
        <w:rPr>
          <w:rFonts w:ascii="Times New Roman" w:hAnsi="Times New Roman"/>
          <w:sz w:val="24"/>
          <w:szCs w:val="24"/>
        </w:rPr>
        <w:t xml:space="preserve">0s. The goal of the article </w:t>
      </w:r>
      <w:r w:rsidR="00DF60A0">
        <w:rPr>
          <w:rFonts w:ascii="Times New Roman" w:hAnsi="Times New Roman"/>
          <w:sz w:val="24"/>
          <w:szCs w:val="24"/>
        </w:rPr>
        <w:t xml:space="preserve">(and the larger project from which it draws) </w:t>
      </w:r>
      <w:r w:rsidR="00DF60A0" w:rsidRPr="000B59CC">
        <w:rPr>
          <w:rFonts w:ascii="Times New Roman" w:hAnsi="Times New Roman"/>
          <w:sz w:val="24"/>
          <w:szCs w:val="24"/>
        </w:rPr>
        <w:t xml:space="preserve">is to use deep archival research to shed light on major themes in Soviet history. It </w:t>
      </w:r>
      <w:r w:rsidR="00A71CC9">
        <w:rPr>
          <w:rFonts w:ascii="Times New Roman" w:hAnsi="Times New Roman"/>
          <w:sz w:val="24"/>
          <w:szCs w:val="24"/>
        </w:rPr>
        <w:t xml:space="preserve">aims to advance </w:t>
      </w:r>
      <w:r w:rsidR="00DF60A0" w:rsidRPr="000B59CC">
        <w:rPr>
          <w:rFonts w:ascii="Times New Roman" w:hAnsi="Times New Roman"/>
          <w:sz w:val="24"/>
          <w:szCs w:val="24"/>
        </w:rPr>
        <w:t xml:space="preserve">three important and promising fields: everyday life under </w:t>
      </w:r>
      <w:r w:rsidR="00DF60A0">
        <w:rPr>
          <w:rFonts w:ascii="Times New Roman" w:hAnsi="Times New Roman"/>
          <w:sz w:val="24"/>
          <w:szCs w:val="24"/>
        </w:rPr>
        <w:t>late</w:t>
      </w:r>
      <w:r w:rsidR="00DF60A0" w:rsidRPr="000B59CC">
        <w:rPr>
          <w:rFonts w:ascii="Times New Roman" w:hAnsi="Times New Roman"/>
          <w:sz w:val="24"/>
          <w:szCs w:val="24"/>
        </w:rPr>
        <w:t xml:space="preserve"> Soviet socialism; the history of crime</w:t>
      </w:r>
      <w:r w:rsidR="00DF60A0">
        <w:rPr>
          <w:rFonts w:ascii="Times New Roman" w:hAnsi="Times New Roman"/>
          <w:sz w:val="24"/>
          <w:szCs w:val="24"/>
        </w:rPr>
        <w:t xml:space="preserve"> and law in this period</w:t>
      </w:r>
      <w:r w:rsidR="00DF60A0" w:rsidRPr="000B59CC">
        <w:rPr>
          <w:rFonts w:ascii="Times New Roman" w:hAnsi="Times New Roman"/>
          <w:sz w:val="24"/>
          <w:szCs w:val="24"/>
        </w:rPr>
        <w:t xml:space="preserve">; and the </w:t>
      </w:r>
      <w:r w:rsidR="00DF60A0">
        <w:rPr>
          <w:rFonts w:ascii="Times New Roman" w:hAnsi="Times New Roman"/>
          <w:sz w:val="24"/>
          <w:szCs w:val="24"/>
        </w:rPr>
        <w:t xml:space="preserve">history of </w:t>
      </w:r>
      <w:r w:rsidR="00DF60A0" w:rsidRPr="000B59CC">
        <w:rPr>
          <w:rFonts w:ascii="Times New Roman" w:hAnsi="Times New Roman"/>
          <w:sz w:val="24"/>
          <w:szCs w:val="24"/>
        </w:rPr>
        <w:t xml:space="preserve">entrepreneurial activities </w:t>
      </w:r>
      <w:r w:rsidR="00DF60A0">
        <w:rPr>
          <w:rFonts w:ascii="Times New Roman" w:hAnsi="Times New Roman"/>
          <w:sz w:val="24"/>
          <w:szCs w:val="24"/>
        </w:rPr>
        <w:t>within the</w:t>
      </w:r>
      <w:r w:rsidR="00DF60A0" w:rsidRPr="000B59CC">
        <w:rPr>
          <w:rFonts w:ascii="Times New Roman" w:hAnsi="Times New Roman"/>
          <w:sz w:val="24"/>
          <w:szCs w:val="24"/>
        </w:rPr>
        <w:t xml:space="preserve"> hyper-centralized state-</w:t>
      </w:r>
      <w:r w:rsidR="00A71CC9">
        <w:rPr>
          <w:rFonts w:ascii="Times New Roman" w:hAnsi="Times New Roman"/>
          <w:sz w:val="24"/>
          <w:szCs w:val="24"/>
        </w:rPr>
        <w:t>allocated</w:t>
      </w:r>
      <w:r w:rsidR="00A71CC9" w:rsidRPr="000B59CC">
        <w:rPr>
          <w:rFonts w:ascii="Times New Roman" w:hAnsi="Times New Roman"/>
          <w:sz w:val="24"/>
          <w:szCs w:val="24"/>
        </w:rPr>
        <w:t xml:space="preserve"> </w:t>
      </w:r>
      <w:r w:rsidR="00DF60A0" w:rsidRPr="000B59CC">
        <w:rPr>
          <w:rFonts w:ascii="Times New Roman" w:hAnsi="Times New Roman"/>
          <w:sz w:val="24"/>
          <w:szCs w:val="24"/>
        </w:rPr>
        <w:t>economy</w:t>
      </w:r>
      <w:r w:rsidR="00DF60A0">
        <w:rPr>
          <w:rFonts w:ascii="Times New Roman" w:hAnsi="Times New Roman"/>
          <w:sz w:val="24"/>
          <w:szCs w:val="24"/>
        </w:rPr>
        <w:t>, including</w:t>
      </w:r>
      <w:r w:rsidR="00DF60A0" w:rsidRPr="000B59CC">
        <w:rPr>
          <w:rFonts w:ascii="Times New Roman" w:hAnsi="Times New Roman"/>
          <w:sz w:val="24"/>
          <w:szCs w:val="24"/>
        </w:rPr>
        <w:t xml:space="preserve"> </w:t>
      </w:r>
      <w:r w:rsidR="00DF60A0">
        <w:rPr>
          <w:rFonts w:ascii="Times New Roman" w:hAnsi="Times New Roman"/>
          <w:sz w:val="24"/>
          <w:szCs w:val="24"/>
        </w:rPr>
        <w:t xml:space="preserve">the </w:t>
      </w:r>
      <w:r w:rsidR="00DF60A0" w:rsidRPr="000B59CC">
        <w:rPr>
          <w:rFonts w:ascii="Times New Roman" w:hAnsi="Times New Roman"/>
          <w:sz w:val="24"/>
          <w:szCs w:val="24"/>
        </w:rPr>
        <w:t xml:space="preserve">dynamics of </w:t>
      </w:r>
      <w:r w:rsidR="00DF60A0">
        <w:rPr>
          <w:rFonts w:ascii="Times New Roman" w:hAnsi="Times New Roman"/>
          <w:sz w:val="24"/>
          <w:szCs w:val="24"/>
        </w:rPr>
        <w:t xml:space="preserve">the </w:t>
      </w:r>
      <w:r w:rsidR="00DF60A0" w:rsidRPr="000B59CC">
        <w:rPr>
          <w:rFonts w:ascii="Times New Roman" w:hAnsi="Times New Roman"/>
          <w:sz w:val="24"/>
          <w:szCs w:val="24"/>
        </w:rPr>
        <w:t xml:space="preserve">underground </w:t>
      </w:r>
      <w:r w:rsidR="00DF60A0" w:rsidRPr="000B59CC">
        <w:rPr>
          <w:rFonts w:ascii="Times New Roman" w:hAnsi="Times New Roman"/>
          <w:sz w:val="24"/>
          <w:szCs w:val="24"/>
        </w:rPr>
        <w:lastRenderedPageBreak/>
        <w:t>econo</w:t>
      </w:r>
      <w:r w:rsidR="00DF60A0">
        <w:rPr>
          <w:rFonts w:ascii="Times New Roman" w:hAnsi="Times New Roman"/>
          <w:sz w:val="24"/>
          <w:szCs w:val="24"/>
        </w:rPr>
        <w:t>my</w:t>
      </w:r>
      <w:r w:rsidR="00DF60A0" w:rsidRPr="000B59CC">
        <w:rPr>
          <w:rFonts w:ascii="Times New Roman" w:hAnsi="Times New Roman"/>
          <w:sz w:val="24"/>
          <w:szCs w:val="24"/>
        </w:rPr>
        <w:t xml:space="preserve"> under an authoritarian socialist government. </w:t>
      </w:r>
    </w:p>
    <w:p w:rsidR="00DF60A0" w:rsidRPr="000B59CC" w:rsidRDefault="00DF60A0" w:rsidP="009502EE">
      <w:pPr>
        <w:spacing w:before="100" w:line="480" w:lineRule="auto"/>
        <w:ind w:firstLine="720"/>
        <w:rPr>
          <w:rFonts w:ascii="Times New Roman" w:hAnsi="Times New Roman"/>
          <w:sz w:val="24"/>
          <w:szCs w:val="24"/>
        </w:rPr>
      </w:pPr>
      <w:r w:rsidRPr="000B59CC">
        <w:rPr>
          <w:rFonts w:ascii="Times New Roman" w:hAnsi="Times New Roman"/>
          <w:sz w:val="24"/>
          <w:szCs w:val="24"/>
        </w:rPr>
        <w:t xml:space="preserve">This study is not animated by economic questions, as was, for example, the research by the greatest specialist on </w:t>
      </w:r>
      <w:r w:rsidR="00A71CC9">
        <w:rPr>
          <w:rFonts w:ascii="Times New Roman" w:hAnsi="Times New Roman"/>
          <w:sz w:val="24"/>
          <w:szCs w:val="24"/>
        </w:rPr>
        <w:t>what he called “the</w:t>
      </w:r>
      <w:r w:rsidR="00A71CC9" w:rsidRPr="000B59CC">
        <w:rPr>
          <w:rFonts w:ascii="Times New Roman" w:hAnsi="Times New Roman"/>
          <w:sz w:val="24"/>
          <w:szCs w:val="24"/>
        </w:rPr>
        <w:t xml:space="preserve"> </w:t>
      </w:r>
      <w:r>
        <w:rPr>
          <w:rFonts w:ascii="Times New Roman" w:hAnsi="Times New Roman"/>
          <w:sz w:val="24"/>
          <w:szCs w:val="24"/>
        </w:rPr>
        <w:t>second</w:t>
      </w:r>
      <w:r w:rsidRPr="000B59CC">
        <w:rPr>
          <w:rFonts w:ascii="Times New Roman" w:hAnsi="Times New Roman"/>
          <w:sz w:val="24"/>
          <w:szCs w:val="24"/>
        </w:rPr>
        <w:t xml:space="preserve"> economy,</w:t>
      </w:r>
      <w:r w:rsidR="00A71CC9">
        <w:rPr>
          <w:rFonts w:ascii="Times New Roman" w:hAnsi="Times New Roman"/>
          <w:sz w:val="24"/>
          <w:szCs w:val="24"/>
        </w:rPr>
        <w:t>”</w:t>
      </w:r>
      <w:r w:rsidRPr="000B59CC">
        <w:rPr>
          <w:rFonts w:ascii="Times New Roman" w:hAnsi="Times New Roman"/>
          <w:sz w:val="24"/>
          <w:szCs w:val="24"/>
        </w:rPr>
        <w:t xml:space="preserve"> the economist Gregory Grossman</w:t>
      </w:r>
      <w:r>
        <w:rPr>
          <w:rFonts w:ascii="Times New Roman" w:hAnsi="Times New Roman"/>
          <w:sz w:val="24"/>
          <w:szCs w:val="24"/>
        </w:rPr>
        <w:t>,</w:t>
      </w:r>
      <w:r w:rsidRPr="000B59CC">
        <w:rPr>
          <w:rFonts w:ascii="Times New Roman" w:hAnsi="Times New Roman"/>
          <w:sz w:val="24"/>
          <w:szCs w:val="24"/>
        </w:rPr>
        <w:t xml:space="preserve"> </w:t>
      </w:r>
      <w:r>
        <w:rPr>
          <w:rFonts w:ascii="Times New Roman" w:hAnsi="Times New Roman"/>
          <w:sz w:val="24"/>
          <w:szCs w:val="24"/>
        </w:rPr>
        <w:t xml:space="preserve">who was interested in </w:t>
      </w:r>
      <w:r w:rsidRPr="000B59CC">
        <w:rPr>
          <w:rFonts w:ascii="Times New Roman" w:hAnsi="Times New Roman"/>
          <w:sz w:val="24"/>
          <w:szCs w:val="24"/>
        </w:rPr>
        <w:t>measur</w:t>
      </w:r>
      <w:r>
        <w:rPr>
          <w:rFonts w:ascii="Times New Roman" w:hAnsi="Times New Roman"/>
          <w:sz w:val="24"/>
          <w:szCs w:val="24"/>
        </w:rPr>
        <w:t>ing</w:t>
      </w:r>
      <w:r w:rsidRPr="000B59CC">
        <w:rPr>
          <w:rFonts w:ascii="Times New Roman" w:hAnsi="Times New Roman"/>
          <w:sz w:val="24"/>
          <w:szCs w:val="24"/>
        </w:rPr>
        <w:t xml:space="preserve"> </w:t>
      </w:r>
      <w:r w:rsidR="00A71CC9">
        <w:rPr>
          <w:rFonts w:ascii="Times New Roman" w:hAnsi="Times New Roman"/>
          <w:sz w:val="24"/>
          <w:szCs w:val="24"/>
        </w:rPr>
        <w:t xml:space="preserve">and quantifying </w:t>
      </w:r>
      <w:r w:rsidRPr="000B59CC">
        <w:rPr>
          <w:rFonts w:ascii="Times New Roman" w:hAnsi="Times New Roman"/>
          <w:sz w:val="24"/>
          <w:szCs w:val="24"/>
        </w:rPr>
        <w:t xml:space="preserve">the output </w:t>
      </w:r>
      <w:r>
        <w:rPr>
          <w:rFonts w:ascii="Times New Roman" w:hAnsi="Times New Roman"/>
          <w:sz w:val="24"/>
          <w:szCs w:val="24"/>
        </w:rPr>
        <w:t>and</w:t>
      </w:r>
      <w:r w:rsidRPr="000B59CC">
        <w:rPr>
          <w:rFonts w:ascii="Times New Roman" w:hAnsi="Times New Roman"/>
          <w:sz w:val="24"/>
          <w:szCs w:val="24"/>
        </w:rPr>
        <w:t xml:space="preserve"> </w:t>
      </w:r>
      <w:r>
        <w:rPr>
          <w:rFonts w:ascii="Times New Roman" w:hAnsi="Times New Roman"/>
          <w:sz w:val="24"/>
          <w:szCs w:val="24"/>
        </w:rPr>
        <w:t xml:space="preserve">relative </w:t>
      </w:r>
      <w:r w:rsidRPr="000B59CC">
        <w:rPr>
          <w:rFonts w:ascii="Times New Roman" w:hAnsi="Times New Roman"/>
          <w:sz w:val="24"/>
          <w:szCs w:val="24"/>
        </w:rPr>
        <w:t>efficiency</w:t>
      </w:r>
      <w:r>
        <w:rPr>
          <w:rFonts w:ascii="Times New Roman" w:hAnsi="Times New Roman"/>
          <w:sz w:val="24"/>
          <w:szCs w:val="24"/>
        </w:rPr>
        <w:t xml:space="preserve"> of</w:t>
      </w:r>
      <w:r w:rsidRPr="000B59CC">
        <w:rPr>
          <w:rFonts w:ascii="Times New Roman" w:hAnsi="Times New Roman"/>
          <w:sz w:val="24"/>
          <w:szCs w:val="24"/>
        </w:rPr>
        <w:t xml:space="preserve"> underground production</w:t>
      </w:r>
      <w:r>
        <w:rPr>
          <w:rFonts w:ascii="Times New Roman" w:hAnsi="Times New Roman"/>
          <w:sz w:val="24"/>
          <w:szCs w:val="24"/>
        </w:rPr>
        <w:t xml:space="preserve"> and trade</w:t>
      </w:r>
      <w:r w:rsidRPr="000B59CC">
        <w:rPr>
          <w:rFonts w:ascii="Times New Roman" w:hAnsi="Times New Roman"/>
          <w:sz w:val="24"/>
          <w:szCs w:val="24"/>
        </w:rPr>
        <w:t>, the proportion of the population’s income that came from second economy</w:t>
      </w:r>
      <w:r w:rsidR="00A71CC9">
        <w:rPr>
          <w:rFonts w:ascii="Times New Roman" w:hAnsi="Times New Roman"/>
          <w:sz w:val="24"/>
          <w:szCs w:val="24"/>
        </w:rPr>
        <w:t xml:space="preserve"> activity</w:t>
      </w:r>
      <w:r w:rsidRPr="000B59CC">
        <w:rPr>
          <w:rFonts w:ascii="Times New Roman" w:hAnsi="Times New Roman"/>
          <w:sz w:val="24"/>
          <w:szCs w:val="24"/>
        </w:rPr>
        <w:t>, and so on.</w:t>
      </w:r>
      <w:r>
        <w:rPr>
          <w:rStyle w:val="FootnoteReference"/>
          <w:rFonts w:ascii="Times New Roman" w:hAnsi="Times New Roman"/>
          <w:sz w:val="24"/>
          <w:szCs w:val="24"/>
        </w:rPr>
        <w:footnoteReference w:id="3"/>
      </w:r>
      <w:r w:rsidRPr="000B59CC">
        <w:rPr>
          <w:rFonts w:ascii="Times New Roman" w:hAnsi="Times New Roman"/>
          <w:sz w:val="24"/>
          <w:szCs w:val="24"/>
        </w:rPr>
        <w:t xml:space="preserve">  </w:t>
      </w:r>
      <w:r>
        <w:rPr>
          <w:rFonts w:ascii="Times New Roman" w:hAnsi="Times New Roman"/>
          <w:sz w:val="24"/>
          <w:szCs w:val="24"/>
        </w:rPr>
        <w:t>I am</w:t>
      </w:r>
      <w:r w:rsidRPr="000B59CC">
        <w:rPr>
          <w:rFonts w:ascii="Times New Roman" w:hAnsi="Times New Roman"/>
          <w:sz w:val="24"/>
          <w:szCs w:val="24"/>
        </w:rPr>
        <w:t xml:space="preserve"> interested in exploring, instead, </w:t>
      </w:r>
      <w:r w:rsidR="00A71CC9">
        <w:rPr>
          <w:rFonts w:ascii="Times New Roman" w:hAnsi="Times New Roman"/>
          <w:sz w:val="24"/>
          <w:szCs w:val="24"/>
        </w:rPr>
        <w:t>certain</w:t>
      </w:r>
      <w:r w:rsidR="00A71CC9" w:rsidRPr="000B59CC">
        <w:rPr>
          <w:rFonts w:ascii="Times New Roman" w:hAnsi="Times New Roman"/>
          <w:sz w:val="24"/>
          <w:szCs w:val="24"/>
        </w:rPr>
        <w:t xml:space="preserve"> </w:t>
      </w:r>
      <w:r w:rsidRPr="000B59CC">
        <w:rPr>
          <w:rFonts w:ascii="Times New Roman" w:hAnsi="Times New Roman"/>
          <w:sz w:val="24"/>
          <w:szCs w:val="24"/>
        </w:rPr>
        <w:t xml:space="preserve">social-historical </w:t>
      </w:r>
      <w:r w:rsidR="00A71CC9">
        <w:rPr>
          <w:rFonts w:ascii="Times New Roman" w:hAnsi="Times New Roman"/>
          <w:sz w:val="24"/>
          <w:szCs w:val="24"/>
        </w:rPr>
        <w:t xml:space="preserve">and even cultural </w:t>
      </w:r>
      <w:r w:rsidRPr="000B59CC">
        <w:rPr>
          <w:rFonts w:ascii="Times New Roman" w:hAnsi="Times New Roman"/>
          <w:sz w:val="24"/>
          <w:szCs w:val="24"/>
        </w:rPr>
        <w:t xml:space="preserve">questions attached to the illegal economy. </w:t>
      </w:r>
      <w:r w:rsidR="00A71CC9">
        <w:rPr>
          <w:rFonts w:ascii="Times New Roman" w:hAnsi="Times New Roman"/>
          <w:sz w:val="24"/>
          <w:szCs w:val="24"/>
        </w:rPr>
        <w:t>This article will explore the notion that a</w:t>
      </w:r>
      <w:r w:rsidRPr="000B59CC">
        <w:rPr>
          <w:rFonts w:ascii="Times New Roman" w:hAnsi="Times New Roman"/>
          <w:sz w:val="24"/>
          <w:szCs w:val="24"/>
        </w:rPr>
        <w:t xml:space="preserve">ssociated with and fully permeating the shadow economy one sees many </w:t>
      </w:r>
      <w:r>
        <w:rPr>
          <w:rFonts w:ascii="Times New Roman" w:hAnsi="Times New Roman"/>
          <w:sz w:val="24"/>
          <w:szCs w:val="24"/>
        </w:rPr>
        <w:t>varieties</w:t>
      </w:r>
      <w:r w:rsidRPr="000B59CC">
        <w:rPr>
          <w:rFonts w:ascii="Times New Roman" w:hAnsi="Times New Roman"/>
          <w:sz w:val="24"/>
          <w:szCs w:val="24"/>
        </w:rPr>
        <w:t xml:space="preserve"> of attitudes and mores, practices, relationships, social habits, moral outlooks, informal </w:t>
      </w:r>
      <w:r w:rsidR="00A71CC9">
        <w:rPr>
          <w:rFonts w:ascii="Times New Roman" w:hAnsi="Times New Roman"/>
          <w:sz w:val="24"/>
          <w:szCs w:val="24"/>
        </w:rPr>
        <w:t>modes</w:t>
      </w:r>
      <w:r w:rsidR="00A71CC9" w:rsidRPr="000B59CC">
        <w:rPr>
          <w:rFonts w:ascii="Times New Roman" w:hAnsi="Times New Roman"/>
          <w:sz w:val="24"/>
          <w:szCs w:val="24"/>
        </w:rPr>
        <w:t xml:space="preserve"> </w:t>
      </w:r>
      <w:r w:rsidRPr="000B59CC">
        <w:rPr>
          <w:rFonts w:ascii="Times New Roman" w:hAnsi="Times New Roman"/>
          <w:sz w:val="24"/>
          <w:szCs w:val="24"/>
        </w:rPr>
        <w:t>of negotiat</w:t>
      </w:r>
      <w:r w:rsidR="00A71CC9">
        <w:rPr>
          <w:rFonts w:ascii="Times New Roman" w:hAnsi="Times New Roman"/>
          <w:sz w:val="24"/>
          <w:szCs w:val="24"/>
        </w:rPr>
        <w:t xml:space="preserve">ion and informal </w:t>
      </w:r>
      <w:r w:rsidRPr="000B59CC">
        <w:rPr>
          <w:rFonts w:ascii="Times New Roman" w:hAnsi="Times New Roman"/>
          <w:sz w:val="24"/>
          <w:szCs w:val="24"/>
        </w:rPr>
        <w:t xml:space="preserve">agreements, and understandings about </w:t>
      </w:r>
      <w:r>
        <w:rPr>
          <w:rFonts w:ascii="Times New Roman" w:hAnsi="Times New Roman"/>
          <w:sz w:val="24"/>
          <w:szCs w:val="24"/>
        </w:rPr>
        <w:t xml:space="preserve">the </w:t>
      </w:r>
      <w:r w:rsidR="00A71CC9">
        <w:rPr>
          <w:rFonts w:ascii="Times New Roman" w:hAnsi="Times New Roman"/>
          <w:sz w:val="24"/>
          <w:szCs w:val="24"/>
        </w:rPr>
        <w:t>purported “</w:t>
      </w:r>
      <w:r>
        <w:rPr>
          <w:rFonts w:ascii="Times New Roman" w:hAnsi="Times New Roman"/>
          <w:sz w:val="24"/>
          <w:szCs w:val="24"/>
        </w:rPr>
        <w:t>sanctity</w:t>
      </w:r>
      <w:r w:rsidR="00A71CC9">
        <w:rPr>
          <w:rFonts w:ascii="Times New Roman" w:hAnsi="Times New Roman"/>
          <w:sz w:val="24"/>
          <w:szCs w:val="24"/>
        </w:rPr>
        <w:t>”</w:t>
      </w:r>
      <w:r>
        <w:rPr>
          <w:rFonts w:ascii="Times New Roman" w:hAnsi="Times New Roman"/>
          <w:sz w:val="24"/>
          <w:szCs w:val="24"/>
        </w:rPr>
        <w:t xml:space="preserve"> of </w:t>
      </w:r>
      <w:r w:rsidRPr="000B59CC">
        <w:rPr>
          <w:rFonts w:ascii="Times New Roman" w:hAnsi="Times New Roman"/>
          <w:sz w:val="24"/>
          <w:szCs w:val="24"/>
        </w:rPr>
        <w:t xml:space="preserve">state property. Naturally, these could and did vary from place to place, from scheme to scheme, and from person to person. </w:t>
      </w:r>
      <w:r>
        <w:rPr>
          <w:rFonts w:ascii="Times New Roman" w:hAnsi="Times New Roman"/>
          <w:sz w:val="24"/>
          <w:szCs w:val="24"/>
        </w:rPr>
        <w:t>I would argue that t</w:t>
      </w:r>
      <w:r w:rsidRPr="000B59CC">
        <w:rPr>
          <w:rFonts w:ascii="Times New Roman" w:hAnsi="Times New Roman"/>
          <w:sz w:val="24"/>
          <w:szCs w:val="24"/>
        </w:rPr>
        <w:t>hey were pervasive and impossible to extricate despite the party</w:t>
      </w:r>
      <w:r>
        <w:rPr>
          <w:rFonts w:ascii="Times New Roman" w:hAnsi="Times New Roman"/>
          <w:sz w:val="24"/>
          <w:szCs w:val="24"/>
        </w:rPr>
        <w:t>-</w:t>
      </w:r>
      <w:r w:rsidRPr="000B59CC">
        <w:rPr>
          <w:rFonts w:ascii="Times New Roman" w:hAnsi="Times New Roman"/>
          <w:sz w:val="24"/>
          <w:szCs w:val="24"/>
        </w:rPr>
        <w:t>state’s effort</w:t>
      </w:r>
      <w:r>
        <w:rPr>
          <w:rFonts w:ascii="Times New Roman" w:hAnsi="Times New Roman"/>
          <w:sz w:val="24"/>
          <w:szCs w:val="24"/>
        </w:rPr>
        <w:t>s</w:t>
      </w:r>
      <w:r w:rsidRPr="000B59CC">
        <w:rPr>
          <w:rFonts w:ascii="Times New Roman" w:hAnsi="Times New Roman"/>
          <w:sz w:val="24"/>
          <w:szCs w:val="24"/>
        </w:rPr>
        <w:t>.</w:t>
      </w:r>
    </w:p>
    <w:p w:rsidR="00DF60A0" w:rsidRPr="000B59CC" w:rsidRDefault="00DF60A0" w:rsidP="001731CF">
      <w:pPr>
        <w:tabs>
          <w:tab w:val="left" w:pos="720"/>
          <w:tab w:val="left" w:pos="1440"/>
          <w:tab w:val="left" w:pos="2160"/>
          <w:tab w:val="left" w:pos="2880"/>
          <w:tab w:val="left" w:pos="3600"/>
          <w:tab w:val="left" w:pos="4320"/>
        </w:tabs>
        <w:spacing w:line="480" w:lineRule="auto"/>
        <w:ind w:firstLine="720"/>
        <w:rPr>
          <w:rFonts w:ascii="Times New Roman" w:hAnsi="Times New Roman"/>
          <w:sz w:val="24"/>
          <w:szCs w:val="24"/>
        </w:rPr>
      </w:pPr>
      <w:r>
        <w:rPr>
          <w:rFonts w:ascii="Times New Roman" w:hAnsi="Times New Roman"/>
          <w:sz w:val="24"/>
          <w:szCs w:val="24"/>
        </w:rPr>
        <w:t xml:space="preserve">My aim </w:t>
      </w:r>
      <w:r w:rsidRPr="000B59CC">
        <w:rPr>
          <w:rFonts w:ascii="Times New Roman" w:hAnsi="Times New Roman"/>
          <w:sz w:val="24"/>
          <w:szCs w:val="24"/>
        </w:rPr>
        <w:t xml:space="preserve">is not to add yet another study to the already </w:t>
      </w:r>
      <w:r w:rsidR="001E31A9">
        <w:rPr>
          <w:rFonts w:ascii="Times New Roman" w:hAnsi="Times New Roman"/>
          <w:sz w:val="24"/>
          <w:szCs w:val="24"/>
        </w:rPr>
        <w:t>volunimous</w:t>
      </w:r>
      <w:r w:rsidR="001E31A9" w:rsidRPr="000B59CC">
        <w:rPr>
          <w:rFonts w:ascii="Times New Roman" w:hAnsi="Times New Roman"/>
          <w:sz w:val="24"/>
          <w:szCs w:val="24"/>
        </w:rPr>
        <w:t xml:space="preserve"> </w:t>
      </w:r>
      <w:r w:rsidR="001E31A9">
        <w:rPr>
          <w:rFonts w:ascii="Times New Roman" w:hAnsi="Times New Roman"/>
          <w:sz w:val="24"/>
          <w:szCs w:val="24"/>
        </w:rPr>
        <w:t xml:space="preserve">research that concludes that </w:t>
      </w:r>
      <w:r w:rsidRPr="000B59CC">
        <w:rPr>
          <w:rFonts w:ascii="Times New Roman" w:hAnsi="Times New Roman"/>
          <w:sz w:val="24"/>
          <w:szCs w:val="24"/>
        </w:rPr>
        <w:t xml:space="preserve">Soviet-style economies </w:t>
      </w:r>
      <w:r w:rsidR="001E31A9">
        <w:rPr>
          <w:rFonts w:ascii="Times New Roman" w:hAnsi="Times New Roman"/>
          <w:sz w:val="24"/>
          <w:szCs w:val="24"/>
        </w:rPr>
        <w:t>were</w:t>
      </w:r>
      <w:r w:rsidR="001E31A9" w:rsidRPr="000B59CC">
        <w:rPr>
          <w:rFonts w:ascii="Times New Roman" w:hAnsi="Times New Roman"/>
          <w:sz w:val="24"/>
          <w:szCs w:val="24"/>
        </w:rPr>
        <w:t xml:space="preserve"> </w:t>
      </w:r>
      <w:r w:rsidRPr="000B59CC">
        <w:rPr>
          <w:rFonts w:ascii="Times New Roman" w:hAnsi="Times New Roman"/>
          <w:sz w:val="24"/>
          <w:szCs w:val="24"/>
        </w:rPr>
        <w:t xml:space="preserve">dysfunctional and </w:t>
      </w:r>
      <w:r>
        <w:rPr>
          <w:rFonts w:ascii="Times New Roman" w:hAnsi="Times New Roman"/>
          <w:sz w:val="24"/>
          <w:szCs w:val="24"/>
        </w:rPr>
        <w:t>irrational</w:t>
      </w:r>
      <w:r w:rsidR="001E31A9">
        <w:rPr>
          <w:rFonts w:ascii="Times New Roman" w:hAnsi="Times New Roman"/>
          <w:sz w:val="24"/>
          <w:szCs w:val="24"/>
        </w:rPr>
        <w:t xml:space="preserve"> (and rife with small deceptions by managers)</w:t>
      </w:r>
      <w:r w:rsidRPr="000B59CC">
        <w:rPr>
          <w:rFonts w:ascii="Times New Roman" w:hAnsi="Times New Roman"/>
          <w:sz w:val="24"/>
          <w:szCs w:val="24"/>
        </w:rPr>
        <w:t xml:space="preserve">, catalogued quite well by </w:t>
      </w:r>
      <w:r>
        <w:rPr>
          <w:rFonts w:ascii="Times New Roman" w:hAnsi="Times New Roman"/>
          <w:sz w:val="24"/>
          <w:szCs w:val="24"/>
        </w:rPr>
        <w:t>scores</w:t>
      </w:r>
      <w:r w:rsidRPr="000B59CC">
        <w:rPr>
          <w:rFonts w:ascii="Times New Roman" w:hAnsi="Times New Roman"/>
          <w:sz w:val="24"/>
          <w:szCs w:val="24"/>
        </w:rPr>
        <w:t xml:space="preserve"> of economists and economic historians</w:t>
      </w:r>
      <w:r>
        <w:rPr>
          <w:rFonts w:ascii="Times New Roman" w:hAnsi="Times New Roman"/>
          <w:sz w:val="24"/>
          <w:szCs w:val="24"/>
        </w:rPr>
        <w:t>.</w:t>
      </w:r>
      <w:r w:rsidRPr="000B59CC">
        <w:rPr>
          <w:rFonts w:ascii="Times New Roman" w:hAnsi="Times New Roman"/>
          <w:sz w:val="24"/>
          <w:szCs w:val="24"/>
          <w:vertAlign w:val="superscript"/>
        </w:rPr>
        <w:footnoteReference w:id="4"/>
      </w:r>
      <w:r w:rsidRPr="000B59CC">
        <w:rPr>
          <w:rFonts w:ascii="Times New Roman" w:hAnsi="Times New Roman"/>
          <w:sz w:val="24"/>
          <w:szCs w:val="24"/>
        </w:rPr>
        <w:t xml:space="preserve"> Instead, I would argue that completely intertwined within an inefficient</w:t>
      </w:r>
      <w:r>
        <w:rPr>
          <w:rFonts w:ascii="Times New Roman" w:hAnsi="Times New Roman"/>
          <w:sz w:val="24"/>
          <w:szCs w:val="24"/>
        </w:rPr>
        <w:t xml:space="preserve"> and</w:t>
      </w:r>
      <w:r w:rsidRPr="000B59CC">
        <w:rPr>
          <w:rFonts w:ascii="Times New Roman" w:hAnsi="Times New Roman"/>
          <w:sz w:val="24"/>
          <w:szCs w:val="24"/>
        </w:rPr>
        <w:t xml:space="preserve"> even self-destructive official economy were many well</w:t>
      </w:r>
      <w:r>
        <w:rPr>
          <w:rFonts w:ascii="Times New Roman" w:hAnsi="Times New Roman"/>
          <w:sz w:val="24"/>
          <w:szCs w:val="24"/>
        </w:rPr>
        <w:t>-</w:t>
      </w:r>
      <w:r w:rsidRPr="000B59CC">
        <w:rPr>
          <w:rFonts w:ascii="Times New Roman" w:hAnsi="Times New Roman"/>
          <w:sz w:val="24"/>
          <w:szCs w:val="24"/>
        </w:rPr>
        <w:t>functioning</w:t>
      </w:r>
      <w:r>
        <w:rPr>
          <w:rFonts w:ascii="Times New Roman" w:hAnsi="Times New Roman"/>
          <w:sz w:val="24"/>
          <w:szCs w:val="24"/>
        </w:rPr>
        <w:t>—if improvised—</w:t>
      </w:r>
      <w:r w:rsidRPr="000B59CC">
        <w:rPr>
          <w:rFonts w:ascii="Times New Roman" w:hAnsi="Times New Roman"/>
          <w:sz w:val="24"/>
          <w:szCs w:val="24"/>
        </w:rPr>
        <w:t>shadow economies with illegal schemes at their hearts</w:t>
      </w:r>
      <w:r>
        <w:rPr>
          <w:rFonts w:ascii="Times New Roman" w:hAnsi="Times New Roman"/>
          <w:sz w:val="24"/>
          <w:szCs w:val="24"/>
        </w:rPr>
        <w:t>.</w:t>
      </w:r>
      <w:r w:rsidRPr="000B59CC">
        <w:rPr>
          <w:rFonts w:ascii="Times New Roman" w:hAnsi="Times New Roman"/>
          <w:sz w:val="24"/>
          <w:szCs w:val="24"/>
        </w:rPr>
        <w:t xml:space="preserve"> Some of these </w:t>
      </w:r>
      <w:r>
        <w:rPr>
          <w:rFonts w:ascii="Times New Roman" w:hAnsi="Times New Roman"/>
          <w:sz w:val="24"/>
          <w:szCs w:val="24"/>
        </w:rPr>
        <w:t>operations</w:t>
      </w:r>
      <w:r w:rsidRPr="000B59CC">
        <w:rPr>
          <w:rFonts w:ascii="Times New Roman" w:hAnsi="Times New Roman"/>
          <w:sz w:val="24"/>
          <w:szCs w:val="24"/>
        </w:rPr>
        <w:t xml:space="preserve"> were quite elegant, </w:t>
      </w:r>
      <w:r>
        <w:rPr>
          <w:rFonts w:ascii="Times New Roman" w:hAnsi="Times New Roman"/>
          <w:sz w:val="24"/>
          <w:szCs w:val="24"/>
        </w:rPr>
        <w:t xml:space="preserve">and </w:t>
      </w:r>
      <w:r w:rsidRPr="000B59CC">
        <w:rPr>
          <w:rFonts w:ascii="Times New Roman" w:hAnsi="Times New Roman"/>
          <w:sz w:val="24"/>
          <w:szCs w:val="24"/>
        </w:rPr>
        <w:t xml:space="preserve">often quite </w:t>
      </w:r>
      <w:r>
        <w:rPr>
          <w:rFonts w:ascii="Times New Roman" w:hAnsi="Times New Roman"/>
          <w:sz w:val="24"/>
          <w:szCs w:val="24"/>
        </w:rPr>
        <w:t>cleverly imagined and realized, despite</w:t>
      </w:r>
      <w:r w:rsidRPr="000B59CC">
        <w:rPr>
          <w:rFonts w:ascii="Times New Roman" w:hAnsi="Times New Roman"/>
          <w:sz w:val="24"/>
          <w:szCs w:val="24"/>
        </w:rPr>
        <w:t xml:space="preserve"> having their own frailties. </w:t>
      </w:r>
      <w:r>
        <w:rPr>
          <w:rFonts w:ascii="Times New Roman" w:hAnsi="Times New Roman"/>
          <w:sz w:val="24"/>
          <w:szCs w:val="24"/>
        </w:rPr>
        <w:t xml:space="preserve">To paraphrase </w:t>
      </w:r>
      <w:r w:rsidR="001E31A9">
        <w:rPr>
          <w:rFonts w:ascii="Times New Roman" w:hAnsi="Times New Roman"/>
          <w:sz w:val="24"/>
          <w:szCs w:val="24"/>
        </w:rPr>
        <w:t xml:space="preserve">(and repurpose) </w:t>
      </w:r>
      <w:r>
        <w:rPr>
          <w:rFonts w:ascii="Times New Roman" w:hAnsi="Times New Roman"/>
          <w:sz w:val="24"/>
          <w:szCs w:val="24"/>
        </w:rPr>
        <w:t xml:space="preserve">a Russian joke </w:t>
      </w:r>
      <w:r>
        <w:rPr>
          <w:rFonts w:ascii="Times New Roman" w:hAnsi="Times New Roman"/>
          <w:sz w:val="24"/>
          <w:szCs w:val="24"/>
        </w:rPr>
        <w:lastRenderedPageBreak/>
        <w:t xml:space="preserve">from the 1990s: If the Soviet economy was so chaotic, why was </w:t>
      </w:r>
      <w:r w:rsidR="001E31A9">
        <w:rPr>
          <w:rFonts w:ascii="Times New Roman" w:hAnsi="Times New Roman"/>
          <w:sz w:val="24"/>
          <w:szCs w:val="24"/>
        </w:rPr>
        <w:t xml:space="preserve">economic </w:t>
      </w:r>
      <w:r>
        <w:rPr>
          <w:rFonts w:ascii="Times New Roman" w:hAnsi="Times New Roman"/>
          <w:sz w:val="24"/>
          <w:szCs w:val="24"/>
        </w:rPr>
        <w:t>crime so organized?</w:t>
      </w:r>
      <w:r>
        <w:rPr>
          <w:rStyle w:val="FootnoteReference"/>
          <w:rFonts w:ascii="Times New Roman" w:hAnsi="Times New Roman"/>
          <w:sz w:val="24"/>
          <w:szCs w:val="24"/>
        </w:rPr>
        <w:footnoteReference w:id="5"/>
      </w:r>
    </w:p>
    <w:p w:rsidR="00DF60A0" w:rsidRDefault="00DF60A0" w:rsidP="006A2B2B">
      <w:pPr>
        <w:spacing w:line="480" w:lineRule="auto"/>
        <w:ind w:firstLine="720"/>
        <w:rPr>
          <w:rFonts w:ascii="Times New Roman" w:hAnsi="Times New Roman"/>
          <w:sz w:val="24"/>
          <w:szCs w:val="24"/>
        </w:rPr>
      </w:pPr>
      <w:r>
        <w:rPr>
          <w:rFonts w:ascii="Times New Roman" w:hAnsi="Times New Roman"/>
          <w:sz w:val="24"/>
          <w:szCs w:val="24"/>
        </w:rPr>
        <w:t>This article argue</w:t>
      </w:r>
      <w:r w:rsidR="001E31A9">
        <w:rPr>
          <w:rFonts w:ascii="Times New Roman" w:hAnsi="Times New Roman"/>
          <w:sz w:val="24"/>
          <w:szCs w:val="24"/>
        </w:rPr>
        <w:t>s</w:t>
      </w:r>
      <w:r>
        <w:rPr>
          <w:rFonts w:ascii="Times New Roman" w:hAnsi="Times New Roman"/>
          <w:sz w:val="24"/>
          <w:szCs w:val="24"/>
        </w:rPr>
        <w:t xml:space="preserve"> that many of these shadow actors can be </w:t>
      </w:r>
      <w:r w:rsidR="007060E0">
        <w:rPr>
          <w:rFonts w:ascii="Times New Roman" w:hAnsi="Times New Roman"/>
          <w:sz w:val="24"/>
          <w:szCs w:val="24"/>
        </w:rPr>
        <w:t xml:space="preserve">understood </w:t>
      </w:r>
      <w:r>
        <w:rPr>
          <w:rFonts w:ascii="Times New Roman" w:hAnsi="Times New Roman"/>
          <w:sz w:val="24"/>
          <w:szCs w:val="24"/>
        </w:rPr>
        <w:t>as</w:t>
      </w:r>
      <w:r w:rsidRPr="000B59CC">
        <w:rPr>
          <w:rFonts w:ascii="Times New Roman" w:hAnsi="Times New Roman"/>
          <w:sz w:val="24"/>
          <w:szCs w:val="24"/>
        </w:rPr>
        <w:t xml:space="preserve"> </w:t>
      </w:r>
      <w:r>
        <w:rPr>
          <w:rFonts w:ascii="Times New Roman" w:hAnsi="Times New Roman"/>
          <w:sz w:val="24"/>
          <w:szCs w:val="24"/>
        </w:rPr>
        <w:t>underground</w:t>
      </w:r>
      <w:r w:rsidR="007060E0">
        <w:rPr>
          <w:rFonts w:ascii="Times New Roman" w:hAnsi="Times New Roman"/>
          <w:sz w:val="24"/>
          <w:szCs w:val="24"/>
        </w:rPr>
        <w:t>, criminalized</w:t>
      </w:r>
      <w:r>
        <w:rPr>
          <w:rFonts w:ascii="Times New Roman" w:hAnsi="Times New Roman"/>
          <w:sz w:val="24"/>
          <w:szCs w:val="24"/>
        </w:rPr>
        <w:t xml:space="preserve"> “</w:t>
      </w:r>
      <w:r w:rsidRPr="000B59CC">
        <w:rPr>
          <w:rFonts w:ascii="Times New Roman" w:hAnsi="Times New Roman"/>
          <w:sz w:val="24"/>
          <w:szCs w:val="24"/>
        </w:rPr>
        <w:t>entrepreneurs</w:t>
      </w:r>
      <w:r>
        <w:rPr>
          <w:rFonts w:ascii="Times New Roman" w:hAnsi="Times New Roman"/>
          <w:sz w:val="24"/>
          <w:szCs w:val="24"/>
        </w:rPr>
        <w:t xml:space="preserve">.” </w:t>
      </w:r>
      <w:r w:rsidR="001E31A9">
        <w:rPr>
          <w:rFonts w:ascii="Times New Roman" w:hAnsi="Times New Roman"/>
          <w:sz w:val="24"/>
          <w:szCs w:val="24"/>
        </w:rPr>
        <w:t xml:space="preserve">I do not simply mean that they found ways to buy and sell at a profit. </w:t>
      </w:r>
      <w:r w:rsidRPr="000B59CC">
        <w:rPr>
          <w:rFonts w:ascii="Times New Roman" w:hAnsi="Times New Roman"/>
          <w:sz w:val="24"/>
          <w:szCs w:val="24"/>
        </w:rPr>
        <w:t>The idea of entrepreneurship contains elements of risk</w:t>
      </w:r>
      <w:r>
        <w:rPr>
          <w:rFonts w:ascii="Times New Roman" w:hAnsi="Times New Roman"/>
          <w:sz w:val="24"/>
          <w:szCs w:val="24"/>
        </w:rPr>
        <w:t xml:space="preserve"> and</w:t>
      </w:r>
      <w:r w:rsidRPr="000B59CC">
        <w:rPr>
          <w:rFonts w:ascii="Times New Roman" w:hAnsi="Times New Roman"/>
          <w:sz w:val="24"/>
          <w:szCs w:val="24"/>
        </w:rPr>
        <w:t xml:space="preserve"> creativity</w:t>
      </w:r>
      <w:r>
        <w:rPr>
          <w:rFonts w:ascii="Times New Roman" w:hAnsi="Times New Roman"/>
          <w:sz w:val="24"/>
          <w:szCs w:val="24"/>
        </w:rPr>
        <w:t>,</w:t>
      </w:r>
      <w:r w:rsidRPr="000B59CC">
        <w:rPr>
          <w:rFonts w:ascii="Times New Roman" w:hAnsi="Times New Roman"/>
          <w:sz w:val="24"/>
          <w:szCs w:val="24"/>
        </w:rPr>
        <w:t xml:space="preserve"> of</w:t>
      </w:r>
      <w:r>
        <w:rPr>
          <w:rFonts w:ascii="Times New Roman" w:hAnsi="Times New Roman"/>
          <w:sz w:val="24"/>
          <w:szCs w:val="24"/>
        </w:rPr>
        <w:t xml:space="preserve"> innovating within</w:t>
      </w:r>
      <w:r w:rsidRPr="000B59CC">
        <w:rPr>
          <w:rFonts w:ascii="Times New Roman" w:hAnsi="Times New Roman"/>
          <w:sz w:val="24"/>
          <w:szCs w:val="24"/>
        </w:rPr>
        <w:t xml:space="preserve"> existing structures</w:t>
      </w:r>
      <w:r>
        <w:rPr>
          <w:rFonts w:ascii="Times New Roman" w:hAnsi="Times New Roman"/>
          <w:sz w:val="24"/>
          <w:szCs w:val="24"/>
        </w:rPr>
        <w:t xml:space="preserve"> and</w:t>
      </w:r>
      <w:r w:rsidRPr="000B59CC">
        <w:rPr>
          <w:rFonts w:ascii="Times New Roman" w:hAnsi="Times New Roman"/>
          <w:sz w:val="24"/>
          <w:szCs w:val="24"/>
        </w:rPr>
        <w:t xml:space="preserve"> institutions</w:t>
      </w:r>
      <w:r>
        <w:rPr>
          <w:rFonts w:ascii="Times New Roman" w:hAnsi="Times New Roman"/>
          <w:sz w:val="24"/>
          <w:szCs w:val="24"/>
        </w:rPr>
        <w:t xml:space="preserve"> to do something novel.</w:t>
      </w:r>
      <w:r w:rsidRPr="000B59CC">
        <w:rPr>
          <w:rFonts w:ascii="Times New Roman" w:hAnsi="Times New Roman"/>
          <w:sz w:val="24"/>
          <w:szCs w:val="24"/>
          <w:vertAlign w:val="superscript"/>
        </w:rPr>
        <w:footnoteReference w:id="6"/>
      </w:r>
      <w:r>
        <w:rPr>
          <w:rFonts w:ascii="Times New Roman" w:hAnsi="Times New Roman"/>
          <w:sz w:val="24"/>
          <w:szCs w:val="24"/>
        </w:rPr>
        <w:t xml:space="preserve"> </w:t>
      </w:r>
      <w:r w:rsidR="001E31A9">
        <w:rPr>
          <w:rFonts w:ascii="Times New Roman" w:hAnsi="Times New Roman"/>
          <w:sz w:val="24"/>
          <w:szCs w:val="24"/>
        </w:rPr>
        <w:t>For me, u</w:t>
      </w:r>
      <w:r>
        <w:rPr>
          <w:rFonts w:ascii="Times New Roman" w:hAnsi="Times New Roman"/>
          <w:sz w:val="24"/>
          <w:szCs w:val="24"/>
        </w:rPr>
        <w:t>nderstanding</w:t>
      </w:r>
      <w:r w:rsidRPr="000B59CC">
        <w:rPr>
          <w:rFonts w:ascii="Times New Roman" w:hAnsi="Times New Roman"/>
          <w:sz w:val="24"/>
          <w:szCs w:val="24"/>
        </w:rPr>
        <w:t xml:space="preserve"> </w:t>
      </w:r>
      <w:r>
        <w:rPr>
          <w:rFonts w:ascii="Times New Roman" w:hAnsi="Times New Roman"/>
          <w:sz w:val="24"/>
          <w:szCs w:val="24"/>
        </w:rPr>
        <w:t xml:space="preserve">organizers of </w:t>
      </w:r>
      <w:r w:rsidR="001E31A9">
        <w:rPr>
          <w:rFonts w:ascii="Times New Roman" w:hAnsi="Times New Roman"/>
          <w:sz w:val="24"/>
          <w:szCs w:val="24"/>
        </w:rPr>
        <w:t xml:space="preserve">major </w:t>
      </w:r>
      <w:r>
        <w:rPr>
          <w:rFonts w:ascii="Times New Roman" w:hAnsi="Times New Roman"/>
          <w:sz w:val="24"/>
          <w:szCs w:val="24"/>
        </w:rPr>
        <w:t>Soviet shadow economy schemes as</w:t>
      </w:r>
      <w:r w:rsidRPr="000B59CC">
        <w:rPr>
          <w:rFonts w:ascii="Times New Roman" w:hAnsi="Times New Roman"/>
          <w:sz w:val="24"/>
          <w:szCs w:val="24"/>
        </w:rPr>
        <w:t xml:space="preserve"> </w:t>
      </w:r>
      <w:r w:rsidR="007060E0">
        <w:rPr>
          <w:rFonts w:ascii="Times New Roman" w:hAnsi="Times New Roman"/>
          <w:sz w:val="24"/>
          <w:szCs w:val="24"/>
        </w:rPr>
        <w:t xml:space="preserve">“outlaw” </w:t>
      </w:r>
      <w:r w:rsidRPr="000B59CC">
        <w:rPr>
          <w:rFonts w:ascii="Times New Roman" w:hAnsi="Times New Roman"/>
          <w:sz w:val="24"/>
          <w:szCs w:val="24"/>
        </w:rPr>
        <w:t xml:space="preserve">entrepreneurs has been a fruitful way of exploring </w:t>
      </w:r>
      <w:r w:rsidR="001E31A9">
        <w:rPr>
          <w:rFonts w:ascii="Times New Roman" w:hAnsi="Times New Roman"/>
          <w:sz w:val="24"/>
          <w:szCs w:val="24"/>
        </w:rPr>
        <w:t xml:space="preserve">aspects of </w:t>
      </w:r>
      <w:r w:rsidRPr="000B59CC">
        <w:rPr>
          <w:rFonts w:ascii="Times New Roman" w:hAnsi="Times New Roman"/>
          <w:sz w:val="24"/>
          <w:szCs w:val="24"/>
        </w:rPr>
        <w:t>the social history of the illegal economy</w:t>
      </w:r>
      <w:r>
        <w:rPr>
          <w:rFonts w:ascii="Times New Roman" w:hAnsi="Times New Roman"/>
          <w:sz w:val="24"/>
          <w:szCs w:val="24"/>
        </w:rPr>
        <w:t xml:space="preserve"> in the post-Stalin </w:t>
      </w:r>
      <w:r w:rsidR="001E31A9">
        <w:rPr>
          <w:rFonts w:ascii="Times New Roman" w:hAnsi="Times New Roman"/>
          <w:sz w:val="24"/>
          <w:szCs w:val="24"/>
        </w:rPr>
        <w:t>USSR</w:t>
      </w:r>
      <w:r w:rsidRPr="000B59CC">
        <w:rPr>
          <w:rFonts w:ascii="Times New Roman" w:hAnsi="Times New Roman"/>
          <w:sz w:val="24"/>
          <w:szCs w:val="24"/>
        </w:rPr>
        <w:t xml:space="preserve">. Using this </w:t>
      </w:r>
      <w:r>
        <w:rPr>
          <w:rFonts w:ascii="Times New Roman" w:hAnsi="Times New Roman"/>
          <w:sz w:val="24"/>
          <w:szCs w:val="24"/>
        </w:rPr>
        <w:t>approach</w:t>
      </w:r>
      <w:r w:rsidRPr="000B59CC">
        <w:rPr>
          <w:rFonts w:ascii="Times New Roman" w:hAnsi="Times New Roman"/>
          <w:sz w:val="24"/>
          <w:szCs w:val="24"/>
        </w:rPr>
        <w:t xml:space="preserve">, one can </w:t>
      </w:r>
      <w:r>
        <w:rPr>
          <w:rFonts w:ascii="Times New Roman" w:hAnsi="Times New Roman"/>
          <w:sz w:val="24"/>
          <w:szCs w:val="24"/>
        </w:rPr>
        <w:t>analyze</w:t>
      </w:r>
      <w:r w:rsidRPr="000B59CC">
        <w:rPr>
          <w:rFonts w:ascii="Times New Roman" w:hAnsi="Times New Roman"/>
          <w:sz w:val="24"/>
          <w:szCs w:val="24"/>
        </w:rPr>
        <w:t xml:space="preserve"> the development of robust underground economies</w:t>
      </w:r>
      <w:r w:rsidR="001E31A9">
        <w:rPr>
          <w:rFonts w:ascii="Times New Roman" w:hAnsi="Times New Roman"/>
          <w:sz w:val="24"/>
          <w:szCs w:val="24"/>
        </w:rPr>
        <w:t xml:space="preserve"> under a repressive one-party state</w:t>
      </w:r>
      <w:r>
        <w:rPr>
          <w:rFonts w:ascii="Times New Roman" w:hAnsi="Times New Roman"/>
          <w:sz w:val="24"/>
          <w:szCs w:val="24"/>
        </w:rPr>
        <w:t>,</w:t>
      </w:r>
      <w:r w:rsidRPr="000B59CC">
        <w:rPr>
          <w:rFonts w:ascii="Times New Roman" w:hAnsi="Times New Roman"/>
          <w:sz w:val="24"/>
          <w:szCs w:val="24"/>
        </w:rPr>
        <w:t xml:space="preserve"> </w:t>
      </w:r>
      <w:r>
        <w:rPr>
          <w:rFonts w:ascii="Times New Roman" w:hAnsi="Times New Roman"/>
          <w:sz w:val="24"/>
          <w:szCs w:val="24"/>
        </w:rPr>
        <w:t>among people producing and distributing illegally produced goods in ways that violated the law and were intended for self-enrichment</w:t>
      </w:r>
      <w:r w:rsidRPr="000B59CC">
        <w:rPr>
          <w:rFonts w:ascii="Times New Roman" w:hAnsi="Times New Roman"/>
          <w:sz w:val="24"/>
          <w:szCs w:val="24"/>
        </w:rPr>
        <w:t>. The</w:t>
      </w:r>
      <w:r>
        <w:rPr>
          <w:rFonts w:ascii="Times New Roman" w:hAnsi="Times New Roman"/>
          <w:sz w:val="24"/>
          <w:szCs w:val="24"/>
        </w:rPr>
        <w:t xml:space="preserve"> activities of these entrepreneurs</w:t>
      </w:r>
      <w:r w:rsidRPr="000B59CC">
        <w:rPr>
          <w:rFonts w:ascii="Times New Roman" w:hAnsi="Times New Roman"/>
          <w:sz w:val="24"/>
          <w:szCs w:val="24"/>
        </w:rPr>
        <w:t xml:space="preserve"> highlight a</w:t>
      </w:r>
      <w:r>
        <w:rPr>
          <w:rFonts w:ascii="Times New Roman" w:hAnsi="Times New Roman"/>
          <w:sz w:val="24"/>
          <w:szCs w:val="24"/>
        </w:rPr>
        <w:t xml:space="preserve"> kind of </w:t>
      </w:r>
      <w:r w:rsidR="001E31A9">
        <w:rPr>
          <w:rFonts w:ascii="Times New Roman" w:hAnsi="Times New Roman"/>
          <w:sz w:val="24"/>
          <w:szCs w:val="24"/>
        </w:rPr>
        <w:t xml:space="preserve">unexpected </w:t>
      </w:r>
      <w:r w:rsidRPr="000B59CC">
        <w:rPr>
          <w:rFonts w:ascii="Times New Roman" w:hAnsi="Times New Roman"/>
          <w:sz w:val="24"/>
          <w:szCs w:val="24"/>
        </w:rPr>
        <w:t>social dynamism (albeit illegal) amid dictatorship and stultifying rules</w:t>
      </w:r>
      <w:r>
        <w:rPr>
          <w:rFonts w:ascii="Times New Roman" w:hAnsi="Times New Roman"/>
          <w:sz w:val="24"/>
          <w:szCs w:val="24"/>
        </w:rPr>
        <w:t>.</w:t>
      </w:r>
      <w:r>
        <w:rPr>
          <w:rStyle w:val="FootnoteReference"/>
          <w:rFonts w:ascii="Times New Roman" w:hAnsi="Times New Roman"/>
          <w:sz w:val="24"/>
          <w:szCs w:val="24"/>
        </w:rPr>
        <w:footnoteReference w:id="7"/>
      </w:r>
      <w:r w:rsidRPr="000B59CC">
        <w:rPr>
          <w:rFonts w:ascii="Times New Roman" w:hAnsi="Times New Roman"/>
          <w:sz w:val="24"/>
          <w:szCs w:val="24"/>
        </w:rPr>
        <w:t xml:space="preserve">  </w:t>
      </w:r>
    </w:p>
    <w:p w:rsidR="00DF60A0" w:rsidRDefault="00DF60A0" w:rsidP="00CF7B9B">
      <w:pPr>
        <w:spacing w:before="100" w:line="480" w:lineRule="auto"/>
        <w:ind w:firstLine="720"/>
        <w:rPr>
          <w:rFonts w:ascii="Times New Roman" w:hAnsi="Times New Roman"/>
          <w:sz w:val="24"/>
          <w:szCs w:val="24"/>
        </w:rPr>
      </w:pPr>
      <w:r>
        <w:rPr>
          <w:rFonts w:ascii="Times New Roman" w:hAnsi="Times New Roman"/>
          <w:sz w:val="24"/>
          <w:szCs w:val="24"/>
        </w:rPr>
        <w:t>A</w:t>
      </w:r>
      <w:r w:rsidRPr="000B59CC">
        <w:rPr>
          <w:rFonts w:ascii="Times New Roman" w:hAnsi="Times New Roman"/>
          <w:sz w:val="24"/>
          <w:szCs w:val="24"/>
        </w:rPr>
        <w:t xml:space="preserve"> central precept that has framed my work and</w:t>
      </w:r>
      <w:r>
        <w:rPr>
          <w:rFonts w:ascii="Times New Roman" w:hAnsi="Times New Roman"/>
          <w:sz w:val="24"/>
          <w:szCs w:val="24"/>
        </w:rPr>
        <w:t xml:space="preserve"> shaped my</w:t>
      </w:r>
      <w:r w:rsidRPr="000B59CC">
        <w:rPr>
          <w:rFonts w:ascii="Times New Roman" w:hAnsi="Times New Roman"/>
          <w:sz w:val="24"/>
          <w:szCs w:val="24"/>
        </w:rPr>
        <w:t xml:space="preserve"> method</w:t>
      </w:r>
      <w:r>
        <w:rPr>
          <w:rFonts w:ascii="Times New Roman" w:hAnsi="Times New Roman"/>
          <w:sz w:val="24"/>
          <w:szCs w:val="24"/>
        </w:rPr>
        <w:t xml:space="preserve"> </w:t>
      </w:r>
      <w:r w:rsidR="00EC6009">
        <w:rPr>
          <w:rFonts w:ascii="Times New Roman" w:hAnsi="Times New Roman"/>
          <w:sz w:val="24"/>
          <w:szCs w:val="24"/>
        </w:rPr>
        <w:t xml:space="preserve">(including in my most recent book, </w:t>
      </w:r>
      <w:r w:rsidR="00EC6009" w:rsidRPr="000255EF">
        <w:rPr>
          <w:rFonts w:ascii="Times New Roman" w:hAnsi="Times New Roman"/>
          <w:i/>
          <w:sz w:val="24"/>
          <w:szCs w:val="24"/>
        </w:rPr>
        <w:t>The Art of the Bribe</w:t>
      </w:r>
      <w:r w:rsidR="00EC6009">
        <w:rPr>
          <w:rFonts w:ascii="Times New Roman" w:hAnsi="Times New Roman"/>
          <w:sz w:val="24"/>
          <w:szCs w:val="24"/>
        </w:rPr>
        <w:t xml:space="preserve">) </w:t>
      </w:r>
      <w:r w:rsidRPr="000B59CC">
        <w:rPr>
          <w:rFonts w:ascii="Times New Roman" w:hAnsi="Times New Roman"/>
          <w:sz w:val="24"/>
          <w:szCs w:val="24"/>
        </w:rPr>
        <w:t xml:space="preserve">is the notion that </w:t>
      </w:r>
      <w:r>
        <w:rPr>
          <w:rFonts w:ascii="Times New Roman" w:hAnsi="Times New Roman"/>
          <w:sz w:val="24"/>
          <w:szCs w:val="24"/>
        </w:rPr>
        <w:t xml:space="preserve">certain types of </w:t>
      </w:r>
      <w:r w:rsidRPr="000B59CC">
        <w:rPr>
          <w:rFonts w:ascii="Times New Roman" w:hAnsi="Times New Roman"/>
          <w:sz w:val="24"/>
          <w:szCs w:val="24"/>
        </w:rPr>
        <w:t xml:space="preserve">crime and corruption often </w:t>
      </w:r>
      <w:r>
        <w:rPr>
          <w:rFonts w:ascii="Times New Roman" w:hAnsi="Times New Roman"/>
          <w:sz w:val="24"/>
          <w:szCs w:val="24"/>
        </w:rPr>
        <w:lastRenderedPageBreak/>
        <w:t xml:space="preserve">were </w:t>
      </w:r>
      <w:r w:rsidRPr="000B59CC">
        <w:rPr>
          <w:rFonts w:ascii="Times New Roman" w:hAnsi="Times New Roman"/>
          <w:sz w:val="24"/>
          <w:szCs w:val="24"/>
        </w:rPr>
        <w:t xml:space="preserve">highly creative acts. </w:t>
      </w:r>
      <w:r w:rsidR="00DF0F7D">
        <w:rPr>
          <w:rFonts w:ascii="Times New Roman" w:hAnsi="Times New Roman"/>
          <w:sz w:val="24"/>
          <w:szCs w:val="24"/>
        </w:rPr>
        <w:t>(</w:t>
      </w:r>
      <w:r w:rsidR="00DF0F7D" w:rsidRPr="000255EF">
        <w:rPr>
          <w:rFonts w:ascii="Times New Roman" w:hAnsi="Times New Roman"/>
          <w:i/>
          <w:sz w:val="24"/>
          <w:szCs w:val="24"/>
        </w:rPr>
        <w:t>The Art of the Bribe</w:t>
      </w:r>
      <w:r w:rsidR="00DF0F7D">
        <w:rPr>
          <w:rFonts w:ascii="Times New Roman" w:hAnsi="Times New Roman"/>
          <w:sz w:val="24"/>
          <w:szCs w:val="24"/>
        </w:rPr>
        <w:t xml:space="preserve"> focused mainly on informal (mostly criminalized) relationships and practices </w:t>
      </w:r>
      <w:r w:rsidR="00942BED">
        <w:rPr>
          <w:rFonts w:ascii="Times New Roman" w:hAnsi="Times New Roman"/>
          <w:sz w:val="24"/>
          <w:szCs w:val="24"/>
        </w:rPr>
        <w:t>in the postwar</w:t>
      </w:r>
      <w:r w:rsidR="00DF0F7D">
        <w:rPr>
          <w:rFonts w:ascii="Times New Roman" w:hAnsi="Times New Roman"/>
          <w:sz w:val="24"/>
          <w:szCs w:val="24"/>
        </w:rPr>
        <w:t xml:space="preserve"> Stalini</w:t>
      </w:r>
      <w:r w:rsidR="00942BED">
        <w:rPr>
          <w:rFonts w:ascii="Times New Roman" w:hAnsi="Times New Roman"/>
          <w:sz w:val="24"/>
          <w:szCs w:val="24"/>
        </w:rPr>
        <w:t>st period</w:t>
      </w:r>
      <w:r w:rsidR="00DF0F7D">
        <w:rPr>
          <w:rFonts w:ascii="Times New Roman" w:hAnsi="Times New Roman"/>
          <w:sz w:val="24"/>
          <w:szCs w:val="24"/>
        </w:rPr>
        <w:t xml:space="preserve">, with particular emphasis on the legal system.) </w:t>
      </w:r>
      <w:r w:rsidRPr="000B59CC">
        <w:rPr>
          <w:rFonts w:ascii="Times New Roman" w:hAnsi="Times New Roman"/>
          <w:sz w:val="24"/>
          <w:szCs w:val="24"/>
        </w:rPr>
        <w:t>The shadow economy had many adaptive and even inventive elements</w:t>
      </w:r>
      <w:r>
        <w:rPr>
          <w:rFonts w:ascii="Times New Roman" w:hAnsi="Times New Roman"/>
          <w:sz w:val="24"/>
          <w:szCs w:val="24"/>
        </w:rPr>
        <w:t>, which</w:t>
      </w:r>
      <w:r w:rsidRPr="000B59CC">
        <w:rPr>
          <w:rFonts w:ascii="Times New Roman" w:hAnsi="Times New Roman"/>
          <w:sz w:val="24"/>
          <w:szCs w:val="24"/>
        </w:rPr>
        <w:t xml:space="preserve"> were </w:t>
      </w:r>
      <w:r w:rsidR="00EC6009">
        <w:rPr>
          <w:rFonts w:ascii="Times New Roman" w:hAnsi="Times New Roman"/>
          <w:sz w:val="24"/>
          <w:szCs w:val="24"/>
        </w:rPr>
        <w:t>all the more important</w:t>
      </w:r>
      <w:r w:rsidRPr="000B59CC">
        <w:rPr>
          <w:rFonts w:ascii="Times New Roman" w:hAnsi="Times New Roman"/>
          <w:sz w:val="24"/>
          <w:szCs w:val="24"/>
        </w:rPr>
        <w:t xml:space="preserve"> in a society where involvement carried a high degree of risk.  </w:t>
      </w:r>
      <w:r>
        <w:rPr>
          <w:rFonts w:ascii="Times New Roman" w:hAnsi="Times New Roman"/>
          <w:sz w:val="24"/>
          <w:szCs w:val="24"/>
        </w:rPr>
        <w:t>T</w:t>
      </w:r>
      <w:r w:rsidRPr="000B59CC">
        <w:rPr>
          <w:rFonts w:ascii="Times New Roman" w:hAnsi="Times New Roman"/>
          <w:sz w:val="24"/>
          <w:szCs w:val="24"/>
        </w:rPr>
        <w:t xml:space="preserve">his </w:t>
      </w:r>
      <w:r>
        <w:rPr>
          <w:rFonts w:ascii="Times New Roman" w:hAnsi="Times New Roman"/>
          <w:sz w:val="24"/>
          <w:szCs w:val="24"/>
        </w:rPr>
        <w:t>approach</w:t>
      </w:r>
      <w:r w:rsidRPr="000B59CC">
        <w:rPr>
          <w:rFonts w:ascii="Times New Roman" w:hAnsi="Times New Roman"/>
          <w:sz w:val="24"/>
          <w:szCs w:val="24"/>
        </w:rPr>
        <w:t xml:space="preserve">—seeking signs of success in the shadow economy rather than </w:t>
      </w:r>
      <w:r w:rsidR="00EE1C02">
        <w:rPr>
          <w:rFonts w:ascii="Times New Roman" w:hAnsi="Times New Roman"/>
          <w:sz w:val="24"/>
          <w:szCs w:val="24"/>
        </w:rPr>
        <w:t xml:space="preserve">dwelling on </w:t>
      </w:r>
      <w:r w:rsidRPr="000B59CC">
        <w:rPr>
          <w:rFonts w:ascii="Times New Roman" w:hAnsi="Times New Roman"/>
          <w:sz w:val="24"/>
          <w:szCs w:val="24"/>
        </w:rPr>
        <w:t xml:space="preserve">the </w:t>
      </w:r>
      <w:r w:rsidR="00EE1C02">
        <w:rPr>
          <w:rFonts w:ascii="Times New Roman" w:hAnsi="Times New Roman"/>
          <w:sz w:val="24"/>
          <w:szCs w:val="24"/>
        </w:rPr>
        <w:t>screaming</w:t>
      </w:r>
      <w:r w:rsidR="00EE1C02" w:rsidRPr="000B59CC">
        <w:rPr>
          <w:rFonts w:ascii="Times New Roman" w:hAnsi="Times New Roman"/>
          <w:sz w:val="24"/>
          <w:szCs w:val="24"/>
        </w:rPr>
        <w:t xml:space="preserve"> </w:t>
      </w:r>
      <w:r w:rsidRPr="000B59CC">
        <w:rPr>
          <w:rFonts w:ascii="Times New Roman" w:hAnsi="Times New Roman"/>
          <w:sz w:val="24"/>
          <w:szCs w:val="24"/>
        </w:rPr>
        <w:t xml:space="preserve">signs of failure in the </w:t>
      </w:r>
      <w:r w:rsidR="00AE00D8">
        <w:rPr>
          <w:rFonts w:ascii="Times New Roman" w:hAnsi="Times New Roman"/>
          <w:sz w:val="24"/>
          <w:szCs w:val="24"/>
        </w:rPr>
        <w:t>official</w:t>
      </w:r>
      <w:r w:rsidR="00AE00D8" w:rsidRPr="000B59CC">
        <w:rPr>
          <w:rFonts w:ascii="Times New Roman" w:hAnsi="Times New Roman"/>
          <w:sz w:val="24"/>
          <w:szCs w:val="24"/>
        </w:rPr>
        <w:t xml:space="preserve"> </w:t>
      </w:r>
      <w:r w:rsidRPr="000B59CC">
        <w:rPr>
          <w:rFonts w:ascii="Times New Roman" w:hAnsi="Times New Roman"/>
          <w:sz w:val="24"/>
          <w:szCs w:val="24"/>
        </w:rPr>
        <w:t>economy—</w:t>
      </w:r>
      <w:r>
        <w:rPr>
          <w:rFonts w:ascii="Times New Roman" w:hAnsi="Times New Roman"/>
          <w:sz w:val="24"/>
          <w:szCs w:val="24"/>
        </w:rPr>
        <w:t>can be</w:t>
      </w:r>
      <w:r w:rsidRPr="000B59CC">
        <w:rPr>
          <w:rFonts w:ascii="Times New Roman" w:hAnsi="Times New Roman"/>
          <w:sz w:val="24"/>
          <w:szCs w:val="24"/>
        </w:rPr>
        <w:t xml:space="preserve"> more revealing about everyday life</w:t>
      </w:r>
      <w:r w:rsidR="00EE1C02">
        <w:rPr>
          <w:rFonts w:ascii="Times New Roman" w:hAnsi="Times New Roman"/>
          <w:sz w:val="24"/>
          <w:szCs w:val="24"/>
        </w:rPr>
        <w:t>. It can take use further</w:t>
      </w:r>
      <w:r w:rsidRPr="000B59CC">
        <w:rPr>
          <w:rFonts w:ascii="Times New Roman" w:hAnsi="Times New Roman"/>
          <w:sz w:val="24"/>
          <w:szCs w:val="24"/>
        </w:rPr>
        <w:t xml:space="preserve"> than attempts simply to account for the shadow economy’s “functionality”—that is, the “lubricating” or “wheel greasing” function corruption served to “get things done” in </w:t>
      </w:r>
      <w:r>
        <w:rPr>
          <w:rFonts w:ascii="Times New Roman" w:hAnsi="Times New Roman"/>
          <w:sz w:val="24"/>
          <w:szCs w:val="24"/>
        </w:rPr>
        <w:t xml:space="preserve">a </w:t>
      </w:r>
      <w:r w:rsidRPr="000B59CC">
        <w:rPr>
          <w:rFonts w:ascii="Times New Roman" w:hAnsi="Times New Roman"/>
          <w:sz w:val="24"/>
          <w:szCs w:val="24"/>
        </w:rPr>
        <w:t>chaotic economy.</w:t>
      </w:r>
      <w:r>
        <w:rPr>
          <w:rStyle w:val="FootnoteReference"/>
          <w:rFonts w:ascii="Times New Roman" w:hAnsi="Times New Roman"/>
          <w:sz w:val="24"/>
          <w:szCs w:val="24"/>
        </w:rPr>
        <w:footnoteReference w:id="8"/>
      </w:r>
      <w:r w:rsidRPr="000B59CC">
        <w:rPr>
          <w:rFonts w:ascii="Times New Roman" w:hAnsi="Times New Roman"/>
          <w:sz w:val="24"/>
          <w:szCs w:val="24"/>
        </w:rPr>
        <w:t xml:space="preserve"> </w:t>
      </w:r>
      <w:r>
        <w:rPr>
          <w:rFonts w:ascii="Times New Roman" w:hAnsi="Times New Roman"/>
          <w:sz w:val="24"/>
          <w:szCs w:val="24"/>
        </w:rPr>
        <w:t>C</w:t>
      </w:r>
      <w:r w:rsidRPr="000B59CC">
        <w:rPr>
          <w:rFonts w:ascii="Times New Roman" w:hAnsi="Times New Roman"/>
          <w:sz w:val="24"/>
          <w:szCs w:val="24"/>
        </w:rPr>
        <w:t xml:space="preserve">onceptualizing the underground economy as purely </w:t>
      </w:r>
      <w:r w:rsidR="001431B4">
        <w:rPr>
          <w:rFonts w:ascii="Times New Roman" w:hAnsi="Times New Roman"/>
          <w:sz w:val="24"/>
          <w:szCs w:val="24"/>
        </w:rPr>
        <w:t>“</w:t>
      </w:r>
      <w:r w:rsidRPr="000B59CC">
        <w:rPr>
          <w:rFonts w:ascii="Times New Roman" w:hAnsi="Times New Roman"/>
          <w:sz w:val="24"/>
          <w:szCs w:val="24"/>
        </w:rPr>
        <w:t>functional</w:t>
      </w:r>
      <w:r w:rsidR="001431B4">
        <w:rPr>
          <w:rFonts w:ascii="Times New Roman" w:hAnsi="Times New Roman"/>
          <w:sz w:val="24"/>
          <w:szCs w:val="24"/>
        </w:rPr>
        <w:t>”</w:t>
      </w:r>
      <w:r w:rsidRPr="000B59CC">
        <w:rPr>
          <w:rFonts w:ascii="Times New Roman" w:hAnsi="Times New Roman"/>
          <w:sz w:val="24"/>
          <w:szCs w:val="24"/>
        </w:rPr>
        <w:t xml:space="preserve"> </w:t>
      </w:r>
      <w:r>
        <w:rPr>
          <w:rFonts w:ascii="Times New Roman" w:hAnsi="Times New Roman"/>
          <w:sz w:val="24"/>
          <w:szCs w:val="24"/>
        </w:rPr>
        <w:t>can render</w:t>
      </w:r>
      <w:r w:rsidRPr="000B59CC">
        <w:rPr>
          <w:rFonts w:ascii="Times New Roman" w:hAnsi="Times New Roman"/>
          <w:sz w:val="24"/>
          <w:szCs w:val="24"/>
        </w:rPr>
        <w:t xml:space="preserve"> bland and mechanistic the actions of people who were often quite </w:t>
      </w:r>
      <w:r w:rsidR="001431B4">
        <w:rPr>
          <w:rFonts w:ascii="Times New Roman" w:hAnsi="Times New Roman"/>
          <w:sz w:val="24"/>
          <w:szCs w:val="24"/>
        </w:rPr>
        <w:t>agile and inventive actors, maneuvering in the curious world in which they lived</w:t>
      </w:r>
      <w:r>
        <w:rPr>
          <w:rFonts w:ascii="Times New Roman" w:hAnsi="Times New Roman"/>
          <w:sz w:val="24"/>
          <w:szCs w:val="24"/>
        </w:rPr>
        <w:t xml:space="preserve">. </w:t>
      </w:r>
    </w:p>
    <w:p w:rsidR="00DF60A0" w:rsidRPr="00FB7A1E" w:rsidRDefault="00DF60A0" w:rsidP="006A2B2B">
      <w:pPr>
        <w:tabs>
          <w:tab w:val="left" w:pos="720"/>
          <w:tab w:val="left" w:pos="1440"/>
          <w:tab w:val="left" w:pos="2160"/>
          <w:tab w:val="left" w:pos="2880"/>
          <w:tab w:val="left" w:pos="3600"/>
          <w:tab w:val="left" w:pos="4320"/>
        </w:tabs>
        <w:spacing w:line="480" w:lineRule="auto"/>
        <w:ind w:firstLine="720"/>
        <w:rPr>
          <w:rFonts w:ascii="Times New Roman" w:hAnsi="Times New Roman"/>
          <w:sz w:val="24"/>
          <w:szCs w:val="24"/>
        </w:rPr>
      </w:pPr>
      <w:r>
        <w:rPr>
          <w:rFonts w:ascii="Times New Roman" w:hAnsi="Times New Roman"/>
          <w:sz w:val="24"/>
          <w:szCs w:val="24"/>
        </w:rPr>
        <w:t>T</w:t>
      </w:r>
      <w:r w:rsidRPr="000B59CC">
        <w:rPr>
          <w:rFonts w:ascii="Times New Roman" w:hAnsi="Times New Roman"/>
          <w:sz w:val="24"/>
          <w:szCs w:val="24"/>
        </w:rPr>
        <w:t>h</w:t>
      </w:r>
      <w:r>
        <w:rPr>
          <w:rFonts w:ascii="Times New Roman" w:hAnsi="Times New Roman"/>
          <w:sz w:val="24"/>
          <w:szCs w:val="24"/>
        </w:rPr>
        <w:t>is</w:t>
      </w:r>
      <w:r w:rsidRPr="000B59CC">
        <w:rPr>
          <w:rFonts w:ascii="Times New Roman" w:hAnsi="Times New Roman"/>
          <w:sz w:val="24"/>
          <w:szCs w:val="24"/>
        </w:rPr>
        <w:t xml:space="preserve"> article </w:t>
      </w:r>
      <w:r>
        <w:rPr>
          <w:rFonts w:ascii="Times New Roman" w:hAnsi="Times New Roman"/>
          <w:sz w:val="24"/>
          <w:szCs w:val="24"/>
        </w:rPr>
        <w:t>will employ</w:t>
      </w:r>
      <w:r w:rsidRPr="000B59CC">
        <w:rPr>
          <w:rFonts w:ascii="Times New Roman" w:hAnsi="Times New Roman"/>
          <w:sz w:val="24"/>
          <w:szCs w:val="24"/>
        </w:rPr>
        <w:t xml:space="preserve"> use a case</w:t>
      </w:r>
      <w:r>
        <w:rPr>
          <w:rFonts w:ascii="Times New Roman" w:hAnsi="Times New Roman"/>
          <w:sz w:val="24"/>
          <w:szCs w:val="24"/>
        </w:rPr>
        <w:t>-</w:t>
      </w:r>
      <w:r w:rsidRPr="000B59CC">
        <w:rPr>
          <w:rFonts w:ascii="Times New Roman" w:hAnsi="Times New Roman"/>
          <w:sz w:val="24"/>
          <w:szCs w:val="24"/>
        </w:rPr>
        <w:t xml:space="preserve">study approach, discussing </w:t>
      </w:r>
      <w:r w:rsidR="00802DE6">
        <w:rPr>
          <w:rFonts w:ascii="Times New Roman" w:hAnsi="Times New Roman"/>
          <w:sz w:val="24"/>
          <w:szCs w:val="24"/>
        </w:rPr>
        <w:t>what was known in the Central Committee as the “</w:t>
      </w:r>
      <w:r w:rsidR="0000176D">
        <w:rPr>
          <w:rFonts w:ascii="Times New Roman" w:hAnsi="Times New Roman"/>
          <w:sz w:val="24"/>
          <w:szCs w:val="24"/>
        </w:rPr>
        <w:t>Kyrgyz</w:t>
      </w:r>
      <w:r w:rsidR="00802DE6">
        <w:rPr>
          <w:rFonts w:ascii="Times New Roman" w:hAnsi="Times New Roman"/>
          <w:sz w:val="24"/>
          <w:szCs w:val="24"/>
        </w:rPr>
        <w:t xml:space="preserve"> Affair,” </w:t>
      </w:r>
      <w:r w:rsidRPr="000B59CC">
        <w:rPr>
          <w:rFonts w:ascii="Times New Roman" w:hAnsi="Times New Roman"/>
          <w:sz w:val="24"/>
          <w:szCs w:val="24"/>
        </w:rPr>
        <w:t xml:space="preserve">one of the most significant cases </w:t>
      </w:r>
      <w:r>
        <w:rPr>
          <w:rFonts w:ascii="Times New Roman" w:hAnsi="Times New Roman"/>
          <w:sz w:val="24"/>
          <w:szCs w:val="24"/>
        </w:rPr>
        <w:t>of illegal enterprise</w:t>
      </w:r>
      <w:r w:rsidRPr="000B59CC">
        <w:rPr>
          <w:rFonts w:ascii="Times New Roman" w:hAnsi="Times New Roman"/>
          <w:sz w:val="24"/>
          <w:szCs w:val="24"/>
        </w:rPr>
        <w:t xml:space="preserve"> in the history of the Soviet Union</w:t>
      </w:r>
      <w:r>
        <w:rPr>
          <w:rFonts w:ascii="Times New Roman" w:hAnsi="Times New Roman"/>
          <w:sz w:val="24"/>
          <w:szCs w:val="24"/>
        </w:rPr>
        <w:t xml:space="preserve"> (</w:t>
      </w:r>
      <w:r w:rsidR="00802DE6">
        <w:rPr>
          <w:rFonts w:ascii="Times New Roman" w:hAnsi="Times New Roman"/>
          <w:sz w:val="24"/>
          <w:szCs w:val="24"/>
        </w:rPr>
        <w:t xml:space="preserve">the trial for which was </w:t>
      </w:r>
      <w:r>
        <w:rPr>
          <w:rFonts w:ascii="Times New Roman" w:hAnsi="Times New Roman"/>
          <w:sz w:val="24"/>
          <w:szCs w:val="24"/>
        </w:rPr>
        <w:t xml:space="preserve">mentioned at the beginning of this article). </w:t>
      </w:r>
      <w:bookmarkStart w:id="1" w:name="Overview_of_article_sections_c"/>
      <w:r w:rsidR="00802DE6">
        <w:rPr>
          <w:rFonts w:ascii="Times New Roman" w:hAnsi="Times New Roman"/>
          <w:sz w:val="24"/>
          <w:szCs w:val="24"/>
        </w:rPr>
        <w:t xml:space="preserve">This case was both typical and extraordinary. </w:t>
      </w:r>
      <w:r>
        <w:rPr>
          <w:rFonts w:ascii="Times New Roman" w:hAnsi="Times New Roman"/>
          <w:sz w:val="24"/>
          <w:szCs w:val="24"/>
        </w:rPr>
        <w:t>T</w:t>
      </w:r>
      <w:r w:rsidRPr="009502EE">
        <w:rPr>
          <w:rFonts w:ascii="Times New Roman" w:hAnsi="Times New Roman"/>
          <w:sz w:val="24"/>
          <w:szCs w:val="24"/>
        </w:rPr>
        <w:t>h</w:t>
      </w:r>
      <w:r>
        <w:rPr>
          <w:rFonts w:ascii="Times New Roman" w:hAnsi="Times New Roman"/>
          <w:sz w:val="24"/>
          <w:szCs w:val="24"/>
        </w:rPr>
        <w:t>is</w:t>
      </w:r>
      <w:r w:rsidRPr="009502EE">
        <w:rPr>
          <w:rFonts w:ascii="Times New Roman" w:hAnsi="Times New Roman"/>
          <w:sz w:val="24"/>
          <w:szCs w:val="24"/>
        </w:rPr>
        <w:t xml:space="preserve"> </w:t>
      </w:r>
      <w:bookmarkEnd w:id="1"/>
      <w:r>
        <w:rPr>
          <w:rFonts w:ascii="Times New Roman" w:hAnsi="Times New Roman"/>
          <w:sz w:val="24"/>
          <w:szCs w:val="24"/>
        </w:rPr>
        <w:t>highly developed</w:t>
      </w:r>
      <w:r w:rsidRPr="00E614B1">
        <w:rPr>
          <w:rFonts w:ascii="Times New Roman" w:hAnsi="Times New Roman"/>
          <w:sz w:val="24"/>
          <w:szCs w:val="24"/>
        </w:rPr>
        <w:t xml:space="preserve"> </w:t>
      </w:r>
      <w:r>
        <w:rPr>
          <w:rFonts w:ascii="Times New Roman" w:hAnsi="Times New Roman"/>
          <w:sz w:val="24"/>
          <w:szCs w:val="24"/>
        </w:rPr>
        <w:t>operation</w:t>
      </w:r>
      <w:r w:rsidRPr="00E614B1">
        <w:rPr>
          <w:rFonts w:ascii="Times New Roman" w:hAnsi="Times New Roman"/>
          <w:sz w:val="24"/>
          <w:szCs w:val="24"/>
        </w:rPr>
        <w:t xml:space="preserve"> </w:t>
      </w:r>
      <w:r>
        <w:rPr>
          <w:rFonts w:ascii="Times New Roman" w:hAnsi="Times New Roman"/>
          <w:sz w:val="24"/>
          <w:szCs w:val="24"/>
        </w:rPr>
        <w:t>can be understood as</w:t>
      </w:r>
      <w:r w:rsidRPr="003D6B95">
        <w:rPr>
          <w:rFonts w:ascii="Times New Roman" w:hAnsi="Times New Roman"/>
          <w:sz w:val="24"/>
          <w:szCs w:val="24"/>
        </w:rPr>
        <w:t xml:space="preserve"> something of </w:t>
      </w:r>
      <w:r>
        <w:rPr>
          <w:rFonts w:ascii="Times New Roman" w:hAnsi="Times New Roman"/>
          <w:sz w:val="24"/>
          <w:szCs w:val="24"/>
        </w:rPr>
        <w:t xml:space="preserve">a </w:t>
      </w:r>
      <w:r w:rsidRPr="003D6B95">
        <w:rPr>
          <w:rFonts w:ascii="Times New Roman" w:hAnsi="Times New Roman"/>
          <w:sz w:val="24"/>
          <w:szCs w:val="24"/>
        </w:rPr>
        <w:t>blueprint for</w:t>
      </w:r>
      <w:r w:rsidR="00802DE6">
        <w:rPr>
          <w:rFonts w:ascii="Times New Roman" w:hAnsi="Times New Roman"/>
          <w:sz w:val="24"/>
          <w:szCs w:val="24"/>
        </w:rPr>
        <w:t>—and prelude to—</w:t>
      </w:r>
      <w:r>
        <w:rPr>
          <w:rFonts w:ascii="Times New Roman" w:hAnsi="Times New Roman"/>
          <w:sz w:val="24"/>
          <w:szCs w:val="24"/>
        </w:rPr>
        <w:t xml:space="preserve">major </w:t>
      </w:r>
      <w:r w:rsidRPr="003D6B95">
        <w:rPr>
          <w:rFonts w:ascii="Times New Roman" w:hAnsi="Times New Roman"/>
          <w:sz w:val="24"/>
          <w:szCs w:val="24"/>
        </w:rPr>
        <w:t xml:space="preserve">schemes </w:t>
      </w:r>
      <w:r w:rsidR="00802DE6">
        <w:rPr>
          <w:rFonts w:ascii="Times New Roman" w:hAnsi="Times New Roman"/>
          <w:sz w:val="24"/>
          <w:szCs w:val="24"/>
        </w:rPr>
        <w:t>that flourished</w:t>
      </w:r>
      <w:r w:rsidR="00802DE6" w:rsidRPr="003D6B95">
        <w:rPr>
          <w:rFonts w:ascii="Times New Roman" w:hAnsi="Times New Roman"/>
          <w:sz w:val="24"/>
          <w:szCs w:val="24"/>
        </w:rPr>
        <w:t xml:space="preserve"> </w:t>
      </w:r>
      <w:r w:rsidRPr="003D6B95">
        <w:rPr>
          <w:rFonts w:ascii="Times New Roman" w:hAnsi="Times New Roman"/>
          <w:sz w:val="24"/>
          <w:szCs w:val="24"/>
        </w:rPr>
        <w:t xml:space="preserve">during the boom in shadow economic activity during the final </w:t>
      </w:r>
      <w:r w:rsidR="00802DE6">
        <w:rPr>
          <w:rFonts w:ascii="Times New Roman" w:hAnsi="Times New Roman"/>
          <w:sz w:val="24"/>
          <w:szCs w:val="24"/>
        </w:rPr>
        <w:t>three</w:t>
      </w:r>
      <w:r w:rsidR="00802DE6" w:rsidRPr="003D6B95">
        <w:rPr>
          <w:rFonts w:ascii="Times New Roman" w:hAnsi="Times New Roman"/>
          <w:sz w:val="24"/>
          <w:szCs w:val="24"/>
        </w:rPr>
        <w:t xml:space="preserve"> </w:t>
      </w:r>
      <w:r w:rsidRPr="003D6B95">
        <w:rPr>
          <w:rFonts w:ascii="Times New Roman" w:hAnsi="Times New Roman"/>
          <w:sz w:val="24"/>
          <w:szCs w:val="24"/>
        </w:rPr>
        <w:t xml:space="preserve">decades of the USSR. The Frunze case was in some ways </w:t>
      </w:r>
      <w:r w:rsidR="00802DE6">
        <w:rPr>
          <w:rFonts w:ascii="Times New Roman" w:hAnsi="Times New Roman"/>
          <w:sz w:val="24"/>
          <w:szCs w:val="24"/>
        </w:rPr>
        <w:t>extreme</w:t>
      </w:r>
      <w:r w:rsidRPr="003D6B95">
        <w:rPr>
          <w:rFonts w:ascii="Times New Roman" w:hAnsi="Times New Roman"/>
          <w:sz w:val="24"/>
          <w:szCs w:val="24"/>
        </w:rPr>
        <w:t xml:space="preserve">, but in other aspects it </w:t>
      </w:r>
      <w:r w:rsidR="00802DE6">
        <w:rPr>
          <w:rFonts w:ascii="Times New Roman" w:hAnsi="Times New Roman"/>
          <w:sz w:val="24"/>
          <w:szCs w:val="24"/>
        </w:rPr>
        <w:t>shines</w:t>
      </w:r>
      <w:r w:rsidR="00802DE6" w:rsidRPr="003D6B95">
        <w:rPr>
          <w:rFonts w:ascii="Times New Roman" w:hAnsi="Times New Roman"/>
          <w:sz w:val="24"/>
          <w:szCs w:val="24"/>
        </w:rPr>
        <w:t xml:space="preserve"> </w:t>
      </w:r>
      <w:r w:rsidRPr="003D6B95">
        <w:rPr>
          <w:rFonts w:ascii="Times New Roman" w:hAnsi="Times New Roman"/>
          <w:sz w:val="24"/>
          <w:szCs w:val="24"/>
        </w:rPr>
        <w:t>a bright light on key features of econom</w:t>
      </w:r>
      <w:r>
        <w:rPr>
          <w:rFonts w:ascii="Times New Roman" w:hAnsi="Times New Roman"/>
          <w:sz w:val="24"/>
          <w:szCs w:val="24"/>
        </w:rPr>
        <w:t>ic and social life</w:t>
      </w:r>
      <w:r w:rsidRPr="003D6B95">
        <w:rPr>
          <w:rFonts w:ascii="Times New Roman" w:hAnsi="Times New Roman"/>
          <w:sz w:val="24"/>
          <w:szCs w:val="24"/>
        </w:rPr>
        <w:t xml:space="preserve"> in the 1950s-19</w:t>
      </w:r>
      <w:r>
        <w:rPr>
          <w:rFonts w:ascii="Times New Roman" w:hAnsi="Times New Roman"/>
          <w:sz w:val="24"/>
          <w:szCs w:val="24"/>
        </w:rPr>
        <w:t>8</w:t>
      </w:r>
      <w:r w:rsidRPr="003D6B95">
        <w:rPr>
          <w:rFonts w:ascii="Times New Roman" w:hAnsi="Times New Roman"/>
          <w:sz w:val="24"/>
          <w:szCs w:val="24"/>
        </w:rPr>
        <w:t xml:space="preserve">0s. </w:t>
      </w:r>
      <w:r w:rsidRPr="000B59CC">
        <w:rPr>
          <w:rFonts w:ascii="Times New Roman" w:hAnsi="Times New Roman"/>
          <w:sz w:val="24"/>
          <w:szCs w:val="24"/>
        </w:rPr>
        <w:t xml:space="preserve">These </w:t>
      </w:r>
      <w:r>
        <w:rPr>
          <w:rFonts w:ascii="Times New Roman" w:hAnsi="Times New Roman"/>
          <w:sz w:val="24"/>
          <w:szCs w:val="24"/>
        </w:rPr>
        <w:t>features</w:t>
      </w:r>
      <w:r w:rsidRPr="000B59CC">
        <w:rPr>
          <w:rFonts w:ascii="Times New Roman" w:hAnsi="Times New Roman"/>
          <w:sz w:val="24"/>
          <w:szCs w:val="24"/>
        </w:rPr>
        <w:t xml:space="preserve"> were not unique to just one operation. In fact, similar practices can be seen in </w:t>
      </w:r>
      <w:r>
        <w:rPr>
          <w:rFonts w:ascii="Times New Roman" w:hAnsi="Times New Roman"/>
          <w:sz w:val="24"/>
          <w:szCs w:val="24"/>
        </w:rPr>
        <w:t>many</w:t>
      </w:r>
      <w:r w:rsidRPr="000B59CC">
        <w:rPr>
          <w:rFonts w:ascii="Times New Roman" w:hAnsi="Times New Roman"/>
          <w:sz w:val="24"/>
          <w:szCs w:val="24"/>
        </w:rPr>
        <w:t xml:space="preserve"> cases of underground manufacturing and sales that police and prosecutors were investigating at about the same time.</w:t>
      </w:r>
      <w:r>
        <w:rPr>
          <w:rFonts w:ascii="Times New Roman" w:hAnsi="Times New Roman"/>
          <w:b/>
          <w:sz w:val="24"/>
          <w:szCs w:val="24"/>
        </w:rPr>
        <w:t xml:space="preserve"> </w:t>
      </w:r>
      <w:r w:rsidRPr="003D6B95">
        <w:rPr>
          <w:rFonts w:ascii="Times New Roman" w:hAnsi="Times New Roman"/>
          <w:sz w:val="24"/>
          <w:szCs w:val="24"/>
        </w:rPr>
        <w:t xml:space="preserve">Many of the practices that the Frunze schemers engaged in were already widespread by the late 1950s, </w:t>
      </w:r>
      <w:r>
        <w:rPr>
          <w:rFonts w:ascii="Times New Roman" w:hAnsi="Times New Roman"/>
          <w:sz w:val="24"/>
          <w:szCs w:val="24"/>
        </w:rPr>
        <w:t xml:space="preserve">and would define the later, more developed shadow economy through the 1980s and later. </w:t>
      </w:r>
      <w:r w:rsidR="008576E3">
        <w:rPr>
          <w:rFonts w:ascii="Times New Roman" w:hAnsi="Times New Roman"/>
          <w:sz w:val="24"/>
          <w:szCs w:val="24"/>
        </w:rPr>
        <w:t>F</w:t>
      </w:r>
      <w:r>
        <w:rPr>
          <w:rFonts w:ascii="Times New Roman" w:hAnsi="Times New Roman"/>
          <w:sz w:val="24"/>
          <w:szCs w:val="24"/>
        </w:rPr>
        <w:t xml:space="preserve">rom the </w:t>
      </w:r>
      <w:r>
        <w:rPr>
          <w:rFonts w:ascii="Times New Roman" w:hAnsi="Times New Roman"/>
          <w:sz w:val="24"/>
          <w:szCs w:val="24"/>
        </w:rPr>
        <w:lastRenderedPageBreak/>
        <w:t>perspective of the country’s political leadership and legal specialists, t</w:t>
      </w:r>
      <w:r w:rsidRPr="003D6B95">
        <w:rPr>
          <w:rFonts w:ascii="Times New Roman" w:hAnsi="Times New Roman"/>
          <w:sz w:val="24"/>
          <w:szCs w:val="24"/>
        </w:rPr>
        <w:t>he</w:t>
      </w:r>
      <w:r>
        <w:rPr>
          <w:rFonts w:ascii="Times New Roman" w:hAnsi="Times New Roman"/>
          <w:sz w:val="24"/>
          <w:szCs w:val="24"/>
        </w:rPr>
        <w:t xml:space="preserve"> Frunze case revealed</w:t>
      </w:r>
      <w:r w:rsidRPr="003D6B95">
        <w:rPr>
          <w:rFonts w:ascii="Times New Roman" w:hAnsi="Times New Roman"/>
          <w:sz w:val="24"/>
          <w:szCs w:val="24"/>
        </w:rPr>
        <w:t xml:space="preserve"> </w:t>
      </w:r>
      <w:r>
        <w:rPr>
          <w:rFonts w:ascii="Times New Roman" w:hAnsi="Times New Roman"/>
          <w:sz w:val="24"/>
          <w:szCs w:val="24"/>
        </w:rPr>
        <w:t xml:space="preserve">troubling, </w:t>
      </w:r>
      <w:r w:rsidRPr="003D6B95">
        <w:rPr>
          <w:rFonts w:ascii="Times New Roman" w:hAnsi="Times New Roman"/>
          <w:sz w:val="24"/>
          <w:szCs w:val="24"/>
        </w:rPr>
        <w:t>exaggerated</w:t>
      </w:r>
      <w:r>
        <w:rPr>
          <w:rFonts w:ascii="Times New Roman" w:hAnsi="Times New Roman"/>
          <w:sz w:val="24"/>
          <w:szCs w:val="24"/>
        </w:rPr>
        <w:t xml:space="preserve"> examples</w:t>
      </w:r>
      <w:r w:rsidRPr="003D6B95">
        <w:rPr>
          <w:rFonts w:ascii="Times New Roman" w:hAnsi="Times New Roman"/>
          <w:sz w:val="24"/>
          <w:szCs w:val="24"/>
        </w:rPr>
        <w:t xml:space="preserve"> of many of these </w:t>
      </w:r>
      <w:r w:rsidR="008576E3">
        <w:rPr>
          <w:rFonts w:ascii="Times New Roman" w:hAnsi="Times New Roman"/>
          <w:sz w:val="24"/>
          <w:szCs w:val="24"/>
        </w:rPr>
        <w:t xml:space="preserve">unsettling </w:t>
      </w:r>
      <w:r>
        <w:rPr>
          <w:rFonts w:ascii="Times New Roman" w:hAnsi="Times New Roman"/>
          <w:sz w:val="24"/>
          <w:szCs w:val="24"/>
        </w:rPr>
        <w:t>practices</w:t>
      </w:r>
      <w:r w:rsidRPr="0013394A">
        <w:rPr>
          <w:rFonts w:ascii="Times New Roman" w:hAnsi="Times New Roman"/>
          <w:sz w:val="24"/>
          <w:szCs w:val="24"/>
        </w:rPr>
        <w:t>.</w:t>
      </w:r>
      <w:r>
        <w:rPr>
          <w:rFonts w:ascii="Times New Roman" w:hAnsi="Times New Roman"/>
          <w:sz w:val="24"/>
          <w:szCs w:val="24"/>
        </w:rPr>
        <w:t xml:space="preserve"> </w:t>
      </w:r>
    </w:p>
    <w:p w:rsidR="00DF60A0" w:rsidRDefault="00DF60A0" w:rsidP="008576E3">
      <w:pPr>
        <w:spacing w:before="100" w:line="480" w:lineRule="auto"/>
        <w:ind w:firstLine="720"/>
        <w:rPr>
          <w:rFonts w:ascii="Times New Roman" w:hAnsi="Times New Roman"/>
          <w:sz w:val="24"/>
          <w:szCs w:val="24"/>
        </w:rPr>
      </w:pPr>
      <w:r w:rsidRPr="000B59CC">
        <w:rPr>
          <w:rFonts w:ascii="Times New Roman" w:hAnsi="Times New Roman"/>
          <w:sz w:val="24"/>
          <w:szCs w:val="24"/>
        </w:rPr>
        <w:t xml:space="preserve">This study draws from a number of archival collections. Most of the material is located in central Russian repositories and is drawn especially from the collections located in GARF, including the USSR Procuracy, the Ministry of Justice, the Supreme Court of the USSR, the USSR Supreme Soviet, and the MVD’s police force </w:t>
      </w:r>
      <w:r>
        <w:rPr>
          <w:rFonts w:ascii="Times New Roman" w:hAnsi="Times New Roman"/>
          <w:sz w:val="24"/>
          <w:szCs w:val="24"/>
        </w:rPr>
        <w:t xml:space="preserve">responsible for rooting out economic crimes </w:t>
      </w:r>
      <w:r w:rsidRPr="000B59CC">
        <w:rPr>
          <w:rFonts w:ascii="Times New Roman" w:hAnsi="Times New Roman"/>
          <w:sz w:val="24"/>
          <w:szCs w:val="24"/>
        </w:rPr>
        <w:t xml:space="preserve">(OBKhSS). </w:t>
      </w:r>
      <w:r w:rsidR="008576E3" w:rsidRPr="000B59CC">
        <w:rPr>
          <w:rFonts w:ascii="Times New Roman" w:hAnsi="Times New Roman"/>
          <w:sz w:val="24"/>
          <w:szCs w:val="24"/>
        </w:rPr>
        <w:t xml:space="preserve">I have located the transcripts of the trial </w:t>
      </w:r>
      <w:r w:rsidR="008576E3">
        <w:rPr>
          <w:rFonts w:ascii="Times New Roman" w:hAnsi="Times New Roman"/>
          <w:sz w:val="24"/>
          <w:szCs w:val="24"/>
        </w:rPr>
        <w:t xml:space="preserve">of the Frunze case </w:t>
      </w:r>
      <w:r w:rsidR="008576E3" w:rsidRPr="000B59CC">
        <w:rPr>
          <w:rFonts w:ascii="Times New Roman" w:hAnsi="Times New Roman"/>
          <w:sz w:val="24"/>
          <w:szCs w:val="24"/>
        </w:rPr>
        <w:t xml:space="preserve">(six volumes </w:t>
      </w:r>
      <w:r w:rsidR="008576E3">
        <w:rPr>
          <w:rFonts w:ascii="Times New Roman" w:hAnsi="Times New Roman"/>
          <w:sz w:val="24"/>
          <w:szCs w:val="24"/>
        </w:rPr>
        <w:t>totaling</w:t>
      </w:r>
      <w:r w:rsidR="008576E3" w:rsidRPr="000B59CC">
        <w:rPr>
          <w:rFonts w:ascii="Times New Roman" w:hAnsi="Times New Roman"/>
          <w:sz w:val="24"/>
          <w:szCs w:val="24"/>
        </w:rPr>
        <w:t xml:space="preserve"> about 1,</w:t>
      </w:r>
      <w:r w:rsidR="008576E3">
        <w:rPr>
          <w:rFonts w:ascii="Times New Roman" w:hAnsi="Times New Roman"/>
          <w:sz w:val="24"/>
          <w:szCs w:val="24"/>
        </w:rPr>
        <w:t>5</w:t>
      </w:r>
      <w:r w:rsidR="008576E3" w:rsidRPr="000B59CC">
        <w:rPr>
          <w:rFonts w:ascii="Times New Roman" w:hAnsi="Times New Roman"/>
          <w:sz w:val="24"/>
          <w:szCs w:val="24"/>
        </w:rPr>
        <w:t>00 pages)</w:t>
      </w:r>
      <w:r w:rsidR="008576E3">
        <w:rPr>
          <w:rFonts w:ascii="Times New Roman" w:hAnsi="Times New Roman"/>
          <w:sz w:val="24"/>
          <w:szCs w:val="24"/>
        </w:rPr>
        <w:t xml:space="preserve"> in the State Archive of the Russian Federation (GARF)</w:t>
      </w:r>
      <w:r w:rsidR="008576E3" w:rsidRPr="000B59CC">
        <w:rPr>
          <w:rFonts w:ascii="Times New Roman" w:hAnsi="Times New Roman"/>
          <w:sz w:val="24"/>
          <w:szCs w:val="24"/>
        </w:rPr>
        <w:t>.</w:t>
      </w:r>
      <w:r w:rsidR="008576E3">
        <w:rPr>
          <w:rStyle w:val="FootnoteReference"/>
          <w:rFonts w:ascii="Times New Roman" w:hAnsi="Times New Roman"/>
          <w:sz w:val="24"/>
          <w:szCs w:val="24"/>
        </w:rPr>
        <w:footnoteReference w:id="9"/>
      </w:r>
      <w:r w:rsidR="008576E3">
        <w:rPr>
          <w:rFonts w:ascii="Times New Roman" w:hAnsi="Times New Roman"/>
          <w:sz w:val="24"/>
          <w:szCs w:val="24"/>
        </w:rPr>
        <w:t xml:space="preserve"> </w:t>
      </w:r>
      <w:r w:rsidRPr="000B59CC">
        <w:rPr>
          <w:rFonts w:ascii="Times New Roman" w:hAnsi="Times New Roman"/>
          <w:sz w:val="24"/>
          <w:szCs w:val="24"/>
        </w:rPr>
        <w:t xml:space="preserve">Other material is located among communist party documents in RGASPI and RGANI, in </w:t>
      </w:r>
      <w:r>
        <w:rPr>
          <w:rFonts w:ascii="Times New Roman" w:hAnsi="Times New Roman"/>
          <w:sz w:val="24"/>
          <w:szCs w:val="24"/>
        </w:rPr>
        <w:t xml:space="preserve">the </w:t>
      </w:r>
      <w:r w:rsidRPr="000B59CC">
        <w:rPr>
          <w:rFonts w:ascii="Times New Roman" w:hAnsi="Times New Roman"/>
          <w:sz w:val="24"/>
          <w:szCs w:val="24"/>
        </w:rPr>
        <w:t xml:space="preserve">collections of various departments of the Central Committee of the CPSU. Investigative materials </w:t>
      </w:r>
      <w:r>
        <w:rPr>
          <w:rFonts w:ascii="Times New Roman" w:hAnsi="Times New Roman"/>
          <w:sz w:val="24"/>
          <w:szCs w:val="24"/>
        </w:rPr>
        <w:t xml:space="preserve">go far beyond press accounts </w:t>
      </w:r>
      <w:r w:rsidR="003B5EE3">
        <w:rPr>
          <w:rFonts w:ascii="Times New Roman" w:hAnsi="Times New Roman"/>
          <w:sz w:val="24"/>
          <w:szCs w:val="24"/>
        </w:rPr>
        <w:t>and</w:t>
      </w:r>
      <w:r w:rsidR="003B5EE3" w:rsidRPr="000B59CC">
        <w:rPr>
          <w:rFonts w:ascii="Times New Roman" w:hAnsi="Times New Roman"/>
          <w:sz w:val="24"/>
          <w:szCs w:val="24"/>
        </w:rPr>
        <w:t xml:space="preserve"> </w:t>
      </w:r>
      <w:r w:rsidRPr="000B59CC">
        <w:rPr>
          <w:rFonts w:ascii="Times New Roman" w:hAnsi="Times New Roman"/>
          <w:sz w:val="24"/>
          <w:szCs w:val="24"/>
        </w:rPr>
        <w:t xml:space="preserve">reveal </w:t>
      </w:r>
      <w:r>
        <w:rPr>
          <w:rFonts w:ascii="Times New Roman" w:hAnsi="Times New Roman"/>
          <w:sz w:val="24"/>
          <w:szCs w:val="24"/>
        </w:rPr>
        <w:t>important elements of</w:t>
      </w:r>
      <w:r w:rsidRPr="000B59CC">
        <w:rPr>
          <w:rFonts w:ascii="Times New Roman" w:hAnsi="Times New Roman"/>
          <w:sz w:val="24"/>
          <w:szCs w:val="24"/>
        </w:rPr>
        <w:t xml:space="preserve"> the scheme. These sources are imperfect, to be sure, but still offer a great deal of insight. </w:t>
      </w:r>
    </w:p>
    <w:p w:rsidR="0086131C" w:rsidRDefault="00DF60A0" w:rsidP="006B3131">
      <w:pPr>
        <w:spacing w:before="100" w:line="480" w:lineRule="auto"/>
        <w:ind w:firstLine="720"/>
        <w:rPr>
          <w:rFonts w:ascii="Times New Roman" w:hAnsi="Times New Roman"/>
          <w:b/>
          <w:sz w:val="24"/>
          <w:szCs w:val="24"/>
        </w:rPr>
      </w:pPr>
      <w:r w:rsidRPr="000B59CC">
        <w:rPr>
          <w:rFonts w:ascii="Times New Roman" w:hAnsi="Times New Roman"/>
          <w:sz w:val="24"/>
          <w:szCs w:val="24"/>
        </w:rPr>
        <w:t xml:space="preserve">Most observers </w:t>
      </w:r>
      <w:r>
        <w:rPr>
          <w:rFonts w:ascii="Times New Roman" w:hAnsi="Times New Roman"/>
          <w:sz w:val="24"/>
          <w:szCs w:val="24"/>
        </w:rPr>
        <w:t xml:space="preserve">who </w:t>
      </w:r>
      <w:r w:rsidRPr="000B59CC">
        <w:rPr>
          <w:rFonts w:ascii="Times New Roman" w:hAnsi="Times New Roman"/>
          <w:sz w:val="24"/>
          <w:szCs w:val="24"/>
        </w:rPr>
        <w:t xml:space="preserve">have written about </w:t>
      </w:r>
      <w:r>
        <w:rPr>
          <w:rFonts w:ascii="Times New Roman" w:hAnsi="Times New Roman"/>
          <w:sz w:val="24"/>
          <w:szCs w:val="24"/>
        </w:rPr>
        <w:t xml:space="preserve">the black market </w:t>
      </w:r>
      <w:r w:rsidRPr="000B59CC">
        <w:rPr>
          <w:rFonts w:ascii="Times New Roman" w:hAnsi="Times New Roman"/>
          <w:sz w:val="24"/>
          <w:szCs w:val="24"/>
        </w:rPr>
        <w:t>or petty theft</w:t>
      </w:r>
      <w:r>
        <w:rPr>
          <w:rFonts w:ascii="Times New Roman" w:hAnsi="Times New Roman"/>
          <w:sz w:val="24"/>
          <w:szCs w:val="24"/>
        </w:rPr>
        <w:t xml:space="preserve"> have described</w:t>
      </w:r>
      <w:r w:rsidRPr="000B59CC">
        <w:rPr>
          <w:rFonts w:ascii="Times New Roman" w:hAnsi="Times New Roman"/>
          <w:sz w:val="24"/>
          <w:szCs w:val="24"/>
        </w:rPr>
        <w:t xml:space="preserve"> </w:t>
      </w:r>
      <w:r>
        <w:rPr>
          <w:rFonts w:ascii="Times New Roman" w:hAnsi="Times New Roman"/>
          <w:sz w:val="24"/>
          <w:szCs w:val="24"/>
        </w:rPr>
        <w:t xml:space="preserve">the </w:t>
      </w:r>
      <w:r w:rsidRPr="000B59CC">
        <w:rPr>
          <w:rFonts w:ascii="Times New Roman" w:hAnsi="Times New Roman"/>
          <w:sz w:val="24"/>
          <w:szCs w:val="24"/>
        </w:rPr>
        <w:t>small-scale schemes</w:t>
      </w:r>
      <w:r>
        <w:rPr>
          <w:rFonts w:ascii="Times New Roman" w:hAnsi="Times New Roman"/>
          <w:sz w:val="24"/>
          <w:szCs w:val="24"/>
        </w:rPr>
        <w:t xml:space="preserve"> that Soviet people encountered in their everyday lives,</w:t>
      </w:r>
      <w:r w:rsidRPr="000B59CC">
        <w:rPr>
          <w:rFonts w:ascii="Times New Roman" w:hAnsi="Times New Roman"/>
          <w:sz w:val="24"/>
          <w:szCs w:val="24"/>
        </w:rPr>
        <w:t xml:space="preserve"> </w:t>
      </w:r>
      <w:r>
        <w:rPr>
          <w:rFonts w:ascii="Times New Roman" w:hAnsi="Times New Roman"/>
          <w:sz w:val="24"/>
          <w:szCs w:val="24"/>
        </w:rPr>
        <w:t>largely</w:t>
      </w:r>
      <w:r w:rsidRPr="000B59CC">
        <w:rPr>
          <w:rFonts w:ascii="Times New Roman" w:hAnsi="Times New Roman"/>
          <w:sz w:val="24"/>
          <w:szCs w:val="24"/>
        </w:rPr>
        <w:t xml:space="preserve"> </w:t>
      </w:r>
      <w:r>
        <w:rPr>
          <w:rFonts w:ascii="Times New Roman" w:hAnsi="Times New Roman"/>
          <w:sz w:val="24"/>
          <w:szCs w:val="24"/>
        </w:rPr>
        <w:t xml:space="preserve">involving </w:t>
      </w:r>
      <w:r w:rsidR="0086131C">
        <w:rPr>
          <w:rFonts w:ascii="Times New Roman" w:hAnsi="Times New Roman"/>
          <w:sz w:val="24"/>
          <w:szCs w:val="24"/>
        </w:rPr>
        <w:t xml:space="preserve">relatively limited, usually improvised </w:t>
      </w:r>
      <w:r>
        <w:rPr>
          <w:rFonts w:ascii="Times New Roman" w:hAnsi="Times New Roman"/>
          <w:sz w:val="24"/>
          <w:szCs w:val="24"/>
        </w:rPr>
        <w:t>pilfering of merchandise in</w:t>
      </w:r>
      <w:r w:rsidRPr="000B59CC">
        <w:rPr>
          <w:rFonts w:ascii="Times New Roman" w:hAnsi="Times New Roman"/>
          <w:sz w:val="24"/>
          <w:szCs w:val="24"/>
        </w:rPr>
        <w:t xml:space="preserve"> retail trade</w:t>
      </w:r>
      <w:r w:rsidR="0086131C">
        <w:rPr>
          <w:rFonts w:ascii="Times New Roman" w:hAnsi="Times New Roman"/>
          <w:sz w:val="24"/>
          <w:szCs w:val="24"/>
        </w:rPr>
        <w:t>,</w:t>
      </w:r>
      <w:r w:rsidRPr="000B59CC">
        <w:rPr>
          <w:rFonts w:ascii="Times New Roman" w:hAnsi="Times New Roman"/>
          <w:sz w:val="24"/>
          <w:szCs w:val="24"/>
        </w:rPr>
        <w:t xml:space="preserve"> </w:t>
      </w:r>
      <w:r w:rsidR="0086131C">
        <w:rPr>
          <w:rFonts w:ascii="Times New Roman" w:hAnsi="Times New Roman"/>
          <w:sz w:val="24"/>
          <w:szCs w:val="24"/>
        </w:rPr>
        <w:t>together with</w:t>
      </w:r>
      <w:r w:rsidR="0086131C" w:rsidRPr="000B59CC">
        <w:rPr>
          <w:rFonts w:ascii="Times New Roman" w:hAnsi="Times New Roman"/>
          <w:sz w:val="24"/>
          <w:szCs w:val="24"/>
        </w:rPr>
        <w:t xml:space="preserve"> </w:t>
      </w:r>
      <w:r>
        <w:rPr>
          <w:rFonts w:ascii="Times New Roman" w:hAnsi="Times New Roman"/>
          <w:sz w:val="24"/>
          <w:szCs w:val="24"/>
        </w:rPr>
        <w:t xml:space="preserve">illicit provision of </w:t>
      </w:r>
      <w:r w:rsidRPr="000B59CC">
        <w:rPr>
          <w:rFonts w:ascii="Times New Roman" w:hAnsi="Times New Roman"/>
          <w:sz w:val="24"/>
          <w:szCs w:val="24"/>
        </w:rPr>
        <w:t>services.</w:t>
      </w:r>
      <w:r w:rsidRPr="000B59CC">
        <w:rPr>
          <w:rFonts w:ascii="Times New Roman" w:hAnsi="Times New Roman"/>
          <w:sz w:val="24"/>
          <w:szCs w:val="24"/>
          <w:vertAlign w:val="superscript"/>
        </w:rPr>
        <w:footnoteReference w:id="10"/>
      </w:r>
      <w:r w:rsidRPr="000B59CC">
        <w:rPr>
          <w:rFonts w:ascii="Times New Roman" w:hAnsi="Times New Roman"/>
          <w:sz w:val="24"/>
          <w:szCs w:val="24"/>
        </w:rPr>
        <w:t xml:space="preserve"> Typical </w:t>
      </w:r>
      <w:r w:rsidR="0086131C">
        <w:rPr>
          <w:rFonts w:ascii="Times New Roman" w:hAnsi="Times New Roman"/>
          <w:sz w:val="24"/>
          <w:szCs w:val="24"/>
        </w:rPr>
        <w:t>shadow</w:t>
      </w:r>
      <w:r w:rsidR="0086131C" w:rsidRPr="000B59CC">
        <w:rPr>
          <w:rFonts w:ascii="Times New Roman" w:hAnsi="Times New Roman"/>
          <w:sz w:val="24"/>
          <w:szCs w:val="24"/>
        </w:rPr>
        <w:t xml:space="preserve"> </w:t>
      </w:r>
      <w:r w:rsidRPr="000B59CC">
        <w:rPr>
          <w:rFonts w:ascii="Times New Roman" w:hAnsi="Times New Roman"/>
          <w:sz w:val="24"/>
          <w:szCs w:val="24"/>
        </w:rPr>
        <w:t xml:space="preserve">economy operations </w:t>
      </w:r>
      <w:r w:rsidR="0086131C">
        <w:rPr>
          <w:rFonts w:ascii="Times New Roman" w:hAnsi="Times New Roman"/>
          <w:sz w:val="24"/>
          <w:szCs w:val="24"/>
        </w:rPr>
        <w:t xml:space="preserve">were small and </w:t>
      </w:r>
      <w:r w:rsidRPr="000B59CC">
        <w:rPr>
          <w:rFonts w:ascii="Times New Roman" w:hAnsi="Times New Roman"/>
          <w:sz w:val="24"/>
          <w:szCs w:val="24"/>
        </w:rPr>
        <w:t>foc</w:t>
      </w:r>
      <w:r>
        <w:rPr>
          <w:rFonts w:ascii="Times New Roman" w:hAnsi="Times New Roman"/>
          <w:sz w:val="24"/>
          <w:szCs w:val="24"/>
        </w:rPr>
        <w:t>u</w:t>
      </w:r>
      <w:r w:rsidRPr="000B59CC">
        <w:rPr>
          <w:rFonts w:ascii="Times New Roman" w:hAnsi="Times New Roman"/>
          <w:sz w:val="24"/>
          <w:szCs w:val="24"/>
        </w:rPr>
        <w:t xml:space="preserve">sed on minor </w:t>
      </w:r>
      <w:r w:rsidR="0086131C">
        <w:rPr>
          <w:rFonts w:ascii="Times New Roman" w:hAnsi="Times New Roman"/>
          <w:sz w:val="24"/>
          <w:szCs w:val="24"/>
        </w:rPr>
        <w:lastRenderedPageBreak/>
        <w:t xml:space="preserve">insider </w:t>
      </w:r>
      <w:r>
        <w:rPr>
          <w:rFonts w:ascii="Times New Roman" w:hAnsi="Times New Roman"/>
          <w:sz w:val="24"/>
          <w:szCs w:val="24"/>
        </w:rPr>
        <w:t>theft of retail goods</w:t>
      </w:r>
      <w:r w:rsidRPr="000B59CC">
        <w:rPr>
          <w:rFonts w:ascii="Times New Roman" w:hAnsi="Times New Roman"/>
          <w:sz w:val="24"/>
          <w:szCs w:val="24"/>
        </w:rPr>
        <w:t xml:space="preserve">, </w:t>
      </w:r>
      <w:r w:rsidR="0086131C">
        <w:rPr>
          <w:rFonts w:ascii="Times New Roman" w:hAnsi="Times New Roman"/>
          <w:sz w:val="24"/>
          <w:szCs w:val="24"/>
        </w:rPr>
        <w:t>small-scale</w:t>
      </w:r>
      <w:r w:rsidR="0086131C" w:rsidRPr="000B59CC">
        <w:rPr>
          <w:rFonts w:ascii="Times New Roman" w:hAnsi="Times New Roman"/>
          <w:sz w:val="24"/>
          <w:szCs w:val="24"/>
        </w:rPr>
        <w:t xml:space="preserve"> </w:t>
      </w:r>
      <w:r w:rsidRPr="000B59CC">
        <w:rPr>
          <w:rFonts w:ascii="Times New Roman" w:hAnsi="Times New Roman"/>
          <w:sz w:val="24"/>
          <w:szCs w:val="24"/>
        </w:rPr>
        <w:t>production</w:t>
      </w:r>
      <w:r>
        <w:rPr>
          <w:rFonts w:ascii="Times New Roman" w:hAnsi="Times New Roman"/>
          <w:sz w:val="24"/>
          <w:szCs w:val="24"/>
        </w:rPr>
        <w:t xml:space="preserve"> </w:t>
      </w:r>
      <w:r w:rsidRPr="000B59CC">
        <w:rPr>
          <w:rFonts w:ascii="Times New Roman" w:hAnsi="Times New Roman"/>
          <w:sz w:val="24"/>
          <w:szCs w:val="24"/>
        </w:rPr>
        <w:t>and resale</w:t>
      </w:r>
      <w:r>
        <w:rPr>
          <w:rFonts w:ascii="Times New Roman" w:hAnsi="Times New Roman"/>
          <w:sz w:val="24"/>
          <w:szCs w:val="24"/>
        </w:rPr>
        <w:t xml:space="preserve"> (known as “speculation”), often centered around markets, or foreign currency transactions</w:t>
      </w:r>
      <w:r w:rsidRPr="000B59CC">
        <w:rPr>
          <w:rFonts w:ascii="Times New Roman" w:hAnsi="Times New Roman"/>
          <w:sz w:val="24"/>
          <w:szCs w:val="24"/>
        </w:rPr>
        <w:t xml:space="preserve"> practiced by so-called </w:t>
      </w:r>
      <w:r w:rsidRPr="009502EE">
        <w:rPr>
          <w:rFonts w:ascii="Times New Roman" w:hAnsi="Times New Roman"/>
          <w:i/>
          <w:sz w:val="24"/>
          <w:szCs w:val="24"/>
        </w:rPr>
        <w:t>fartsovshchiki</w:t>
      </w:r>
      <w:r w:rsidRPr="000B59CC">
        <w:rPr>
          <w:rFonts w:ascii="Times New Roman" w:hAnsi="Times New Roman"/>
          <w:sz w:val="24"/>
          <w:szCs w:val="24"/>
        </w:rPr>
        <w:t xml:space="preserve"> (black market speculators)</w:t>
      </w:r>
      <w:r>
        <w:rPr>
          <w:rFonts w:ascii="Times New Roman" w:hAnsi="Times New Roman"/>
          <w:sz w:val="24"/>
          <w:szCs w:val="24"/>
        </w:rPr>
        <w:t>.</w:t>
      </w:r>
      <w:r w:rsidRPr="000B59CC">
        <w:rPr>
          <w:rFonts w:ascii="Times New Roman" w:hAnsi="Times New Roman"/>
          <w:sz w:val="24"/>
          <w:szCs w:val="24"/>
          <w:vertAlign w:val="superscript"/>
        </w:rPr>
        <w:footnoteReference w:id="11"/>
      </w:r>
      <w:r w:rsidRPr="000B59CC">
        <w:rPr>
          <w:rFonts w:ascii="Times New Roman" w:hAnsi="Times New Roman"/>
          <w:sz w:val="24"/>
          <w:szCs w:val="24"/>
        </w:rPr>
        <w:t xml:space="preserve"> These activities</w:t>
      </w:r>
      <w:r>
        <w:rPr>
          <w:rFonts w:ascii="Times New Roman" w:hAnsi="Times New Roman"/>
          <w:sz w:val="24"/>
          <w:szCs w:val="24"/>
        </w:rPr>
        <w:t xml:space="preserve"> </w:t>
      </w:r>
      <w:r w:rsidRPr="000B59CC">
        <w:rPr>
          <w:rFonts w:ascii="Times New Roman" w:hAnsi="Times New Roman"/>
          <w:sz w:val="24"/>
          <w:szCs w:val="24"/>
        </w:rPr>
        <w:t xml:space="preserve">were technically prohibited by law. By all accounts, however, </w:t>
      </w:r>
      <w:r>
        <w:rPr>
          <w:rFonts w:ascii="Times New Roman" w:hAnsi="Times New Roman"/>
          <w:sz w:val="24"/>
          <w:szCs w:val="24"/>
        </w:rPr>
        <w:t>petty pursuit of private profit by individuals and –- to some extent—by economic managers</w:t>
      </w:r>
      <w:r w:rsidRPr="000B59CC">
        <w:rPr>
          <w:rFonts w:ascii="Times New Roman" w:hAnsi="Times New Roman"/>
          <w:sz w:val="24"/>
          <w:szCs w:val="24"/>
        </w:rPr>
        <w:t xml:space="preserve"> w</w:t>
      </w:r>
      <w:r>
        <w:rPr>
          <w:rFonts w:ascii="Times New Roman" w:hAnsi="Times New Roman"/>
          <w:sz w:val="24"/>
          <w:szCs w:val="24"/>
        </w:rPr>
        <w:t>as</w:t>
      </w:r>
      <w:r w:rsidRPr="000B59CC">
        <w:rPr>
          <w:rFonts w:ascii="Times New Roman" w:hAnsi="Times New Roman"/>
          <w:sz w:val="24"/>
          <w:szCs w:val="24"/>
        </w:rPr>
        <w:t xml:space="preserve"> widespread and mostly tolerated by the authorities</w:t>
      </w:r>
      <w:r>
        <w:rPr>
          <w:rFonts w:ascii="Times New Roman" w:hAnsi="Times New Roman"/>
          <w:sz w:val="24"/>
          <w:szCs w:val="24"/>
        </w:rPr>
        <w:t>.</w:t>
      </w:r>
      <w:r>
        <w:rPr>
          <w:rStyle w:val="FootnoteReference"/>
          <w:rFonts w:ascii="Times New Roman" w:hAnsi="Times New Roman"/>
          <w:sz w:val="24"/>
          <w:szCs w:val="24"/>
        </w:rPr>
        <w:footnoteReference w:id="12"/>
      </w:r>
      <w:r>
        <w:rPr>
          <w:rFonts w:ascii="Times New Roman" w:hAnsi="Times New Roman"/>
          <w:b/>
          <w:sz w:val="24"/>
          <w:szCs w:val="24"/>
        </w:rPr>
        <w:t xml:space="preserve"> </w:t>
      </w:r>
    </w:p>
    <w:p w:rsidR="00DF60A0" w:rsidRPr="000B59CC" w:rsidRDefault="00DF60A0" w:rsidP="006B3131">
      <w:pPr>
        <w:spacing w:before="100" w:line="480" w:lineRule="auto"/>
        <w:ind w:firstLine="720"/>
        <w:rPr>
          <w:rFonts w:ascii="Times New Roman" w:hAnsi="Times New Roman"/>
          <w:sz w:val="24"/>
          <w:szCs w:val="24"/>
        </w:rPr>
      </w:pPr>
      <w:r w:rsidRPr="000B59CC">
        <w:rPr>
          <w:rFonts w:ascii="Times New Roman" w:hAnsi="Times New Roman"/>
          <w:sz w:val="24"/>
          <w:szCs w:val="24"/>
        </w:rPr>
        <w:t xml:space="preserve">Yet there is evidence that </w:t>
      </w:r>
      <w:r w:rsidR="0086131C">
        <w:rPr>
          <w:rFonts w:ascii="Times New Roman" w:hAnsi="Times New Roman"/>
          <w:sz w:val="24"/>
          <w:szCs w:val="24"/>
        </w:rPr>
        <w:t>state authorities</w:t>
      </w:r>
      <w:r w:rsidRPr="000B59CC">
        <w:rPr>
          <w:rFonts w:ascii="Times New Roman" w:hAnsi="Times New Roman"/>
          <w:sz w:val="24"/>
          <w:szCs w:val="24"/>
        </w:rPr>
        <w:t xml:space="preserve"> were more concerned about</w:t>
      </w:r>
      <w:r>
        <w:rPr>
          <w:rFonts w:ascii="Times New Roman" w:hAnsi="Times New Roman"/>
          <w:sz w:val="24"/>
          <w:szCs w:val="24"/>
        </w:rPr>
        <w:t xml:space="preserve"> the</w:t>
      </w:r>
      <w:r w:rsidRPr="000B59CC">
        <w:rPr>
          <w:rFonts w:ascii="Times New Roman" w:hAnsi="Times New Roman"/>
          <w:sz w:val="24"/>
          <w:szCs w:val="24"/>
        </w:rPr>
        <w:t xml:space="preserve"> major cases</w:t>
      </w:r>
      <w:r>
        <w:rPr>
          <w:rFonts w:ascii="Times New Roman" w:hAnsi="Times New Roman"/>
          <w:sz w:val="24"/>
          <w:szCs w:val="24"/>
        </w:rPr>
        <w:t xml:space="preserve"> that came to his attention. Like the </w:t>
      </w:r>
      <w:r w:rsidR="0000176D">
        <w:rPr>
          <w:rFonts w:ascii="Times New Roman" w:hAnsi="Times New Roman"/>
          <w:sz w:val="24"/>
          <w:szCs w:val="24"/>
        </w:rPr>
        <w:t xml:space="preserve">Kyrgyz </w:t>
      </w:r>
      <w:r>
        <w:rPr>
          <w:rFonts w:ascii="Times New Roman" w:hAnsi="Times New Roman"/>
          <w:sz w:val="24"/>
          <w:szCs w:val="24"/>
        </w:rPr>
        <w:t>Affair, these large schemes could involve penetration of econom</w:t>
      </w:r>
      <w:r w:rsidR="0086131C">
        <w:rPr>
          <w:rFonts w:ascii="Times New Roman" w:hAnsi="Times New Roman"/>
          <w:sz w:val="24"/>
          <w:szCs w:val="24"/>
        </w:rPr>
        <w:t>ic institutions</w:t>
      </w:r>
      <w:r>
        <w:rPr>
          <w:rFonts w:ascii="Times New Roman" w:hAnsi="Times New Roman"/>
          <w:sz w:val="24"/>
          <w:szCs w:val="24"/>
        </w:rPr>
        <w:t xml:space="preserve"> from top to bottom, from production, to storage, to the distribution and retail network, frequently involving the misappropriation of hundreds of thousands or even millions of rubles worth of raw material and </w:t>
      </w:r>
      <w:r w:rsidR="0086131C">
        <w:rPr>
          <w:rFonts w:ascii="Times New Roman" w:hAnsi="Times New Roman"/>
          <w:sz w:val="24"/>
          <w:szCs w:val="24"/>
        </w:rPr>
        <w:t>finished goods</w:t>
      </w:r>
      <w:r w:rsidRPr="000B59CC">
        <w:rPr>
          <w:rFonts w:ascii="Times New Roman" w:hAnsi="Times New Roman"/>
          <w:sz w:val="24"/>
          <w:szCs w:val="24"/>
        </w:rPr>
        <w:t xml:space="preserve">. In many cases, operations went on </w:t>
      </w:r>
      <w:r w:rsidRPr="000B59CC">
        <w:rPr>
          <w:rFonts w:ascii="Times New Roman" w:hAnsi="Times New Roman"/>
          <w:sz w:val="24"/>
          <w:szCs w:val="24"/>
        </w:rPr>
        <w:lastRenderedPageBreak/>
        <w:t xml:space="preserve">for several years before police </w:t>
      </w:r>
      <w:r w:rsidR="0086131C">
        <w:rPr>
          <w:rFonts w:ascii="Times New Roman" w:hAnsi="Times New Roman"/>
          <w:sz w:val="24"/>
          <w:szCs w:val="24"/>
        </w:rPr>
        <w:t>broke</w:t>
      </w:r>
      <w:r w:rsidR="0086131C" w:rsidRPr="000B59CC">
        <w:rPr>
          <w:rFonts w:ascii="Times New Roman" w:hAnsi="Times New Roman"/>
          <w:sz w:val="24"/>
          <w:szCs w:val="24"/>
        </w:rPr>
        <w:t xml:space="preserve"> </w:t>
      </w:r>
      <w:r w:rsidRPr="000B59CC">
        <w:rPr>
          <w:rFonts w:ascii="Times New Roman" w:hAnsi="Times New Roman"/>
          <w:sz w:val="24"/>
          <w:szCs w:val="24"/>
        </w:rPr>
        <w:t>them</w:t>
      </w:r>
      <w:r w:rsidR="0086131C">
        <w:rPr>
          <w:rFonts w:ascii="Times New Roman" w:hAnsi="Times New Roman"/>
          <w:sz w:val="24"/>
          <w:szCs w:val="24"/>
        </w:rPr>
        <w:t xml:space="preserve"> up</w:t>
      </w:r>
      <w:r w:rsidRPr="000B59CC">
        <w:rPr>
          <w:rFonts w:ascii="Times New Roman" w:hAnsi="Times New Roman"/>
          <w:sz w:val="24"/>
          <w:szCs w:val="24"/>
        </w:rPr>
        <w:t xml:space="preserve">. </w:t>
      </w:r>
    </w:p>
    <w:p w:rsidR="00DF60A0" w:rsidRPr="009502EE" w:rsidRDefault="00DF60A0" w:rsidP="009502EE">
      <w:pPr>
        <w:spacing w:line="480" w:lineRule="auto"/>
        <w:rPr>
          <w:rFonts w:ascii="Times New Roman" w:hAnsi="Times New Roman"/>
          <w:sz w:val="24"/>
          <w:szCs w:val="24"/>
        </w:rPr>
      </w:pPr>
      <w:bookmarkStart w:id="2" w:name="MERGE_A_barrage_of_major_cases"/>
      <w:r>
        <w:rPr>
          <w:rFonts w:ascii="Times New Roman" w:hAnsi="Times New Roman"/>
          <w:b/>
          <w:sz w:val="24"/>
          <w:szCs w:val="24"/>
        </w:rPr>
        <w:t xml:space="preserve">The </w:t>
      </w:r>
      <w:r w:rsidRPr="006A2B2B">
        <w:rPr>
          <w:rFonts w:ascii="Times New Roman" w:hAnsi="Times New Roman"/>
          <w:b/>
          <w:i/>
          <w:sz w:val="24"/>
          <w:szCs w:val="24"/>
        </w:rPr>
        <w:t>Ukazy</w:t>
      </w:r>
      <w:r>
        <w:rPr>
          <w:rFonts w:ascii="Times New Roman" w:hAnsi="Times New Roman"/>
          <w:b/>
          <w:sz w:val="24"/>
          <w:szCs w:val="24"/>
        </w:rPr>
        <w:t xml:space="preserve"> of 1961-62</w:t>
      </w:r>
    </w:p>
    <w:bookmarkEnd w:id="2"/>
    <w:p w:rsidR="00DF60A0" w:rsidRPr="000B59CC" w:rsidRDefault="00DF60A0" w:rsidP="007D312C">
      <w:pPr>
        <w:spacing w:line="480" w:lineRule="auto"/>
        <w:ind w:firstLine="720"/>
        <w:rPr>
          <w:rFonts w:ascii="Times New Roman" w:hAnsi="Times New Roman"/>
          <w:sz w:val="24"/>
          <w:szCs w:val="24"/>
        </w:rPr>
      </w:pPr>
      <w:r w:rsidRPr="000B59CC">
        <w:rPr>
          <w:rFonts w:ascii="Times New Roman" w:hAnsi="Times New Roman"/>
          <w:sz w:val="24"/>
          <w:szCs w:val="24"/>
        </w:rPr>
        <w:t xml:space="preserve">Indeed, signals were reaching the party leadership between 1958 and 1962 about </w:t>
      </w:r>
      <w:r>
        <w:rPr>
          <w:rFonts w:ascii="Times New Roman" w:hAnsi="Times New Roman"/>
          <w:sz w:val="24"/>
          <w:szCs w:val="24"/>
        </w:rPr>
        <w:t>what seemed to be a major upsurge in</w:t>
      </w:r>
      <w:r w:rsidRPr="000B59CC">
        <w:rPr>
          <w:rFonts w:ascii="Times New Roman" w:hAnsi="Times New Roman"/>
          <w:sz w:val="24"/>
          <w:szCs w:val="24"/>
        </w:rPr>
        <w:t xml:space="preserve"> large-scale theft of state property by officials, grandiose embezzlement schemes, </w:t>
      </w:r>
      <w:r>
        <w:rPr>
          <w:rFonts w:ascii="Times New Roman" w:hAnsi="Times New Roman"/>
          <w:sz w:val="24"/>
          <w:szCs w:val="24"/>
        </w:rPr>
        <w:t xml:space="preserve">bribery, </w:t>
      </w:r>
      <w:r w:rsidRPr="000B59CC">
        <w:rPr>
          <w:rFonts w:ascii="Times New Roman" w:hAnsi="Times New Roman"/>
          <w:sz w:val="24"/>
          <w:szCs w:val="24"/>
        </w:rPr>
        <w:t>and black</w:t>
      </w:r>
      <w:r>
        <w:rPr>
          <w:rFonts w:ascii="Times New Roman" w:hAnsi="Times New Roman"/>
          <w:sz w:val="24"/>
          <w:szCs w:val="24"/>
        </w:rPr>
        <w:t>-</w:t>
      </w:r>
      <w:r w:rsidRPr="000B59CC">
        <w:rPr>
          <w:rFonts w:ascii="Times New Roman" w:hAnsi="Times New Roman"/>
          <w:sz w:val="24"/>
          <w:szCs w:val="24"/>
        </w:rPr>
        <w:t xml:space="preserve">market </w:t>
      </w:r>
      <w:r>
        <w:rPr>
          <w:rFonts w:ascii="Times New Roman" w:hAnsi="Times New Roman"/>
          <w:sz w:val="24"/>
          <w:szCs w:val="24"/>
        </w:rPr>
        <w:t>enterprises</w:t>
      </w:r>
      <w:r w:rsidRPr="000B59CC">
        <w:rPr>
          <w:rFonts w:ascii="Times New Roman" w:hAnsi="Times New Roman"/>
          <w:sz w:val="24"/>
          <w:szCs w:val="24"/>
        </w:rPr>
        <w:t xml:space="preserve"> inside state institutions. </w:t>
      </w:r>
      <w:r>
        <w:rPr>
          <w:rFonts w:ascii="Times New Roman" w:hAnsi="Times New Roman"/>
          <w:sz w:val="24"/>
          <w:szCs w:val="24"/>
        </w:rPr>
        <w:t>Such</w:t>
      </w:r>
      <w:r w:rsidRPr="000B59CC">
        <w:rPr>
          <w:rFonts w:ascii="Times New Roman" w:hAnsi="Times New Roman"/>
          <w:sz w:val="24"/>
          <w:szCs w:val="24"/>
        </w:rPr>
        <w:t xml:space="preserve"> activities </w:t>
      </w:r>
      <w:r w:rsidR="00594BDC">
        <w:rPr>
          <w:rFonts w:ascii="Times New Roman" w:hAnsi="Times New Roman"/>
          <w:sz w:val="24"/>
          <w:szCs w:val="24"/>
        </w:rPr>
        <w:t>are</w:t>
      </w:r>
      <w:r w:rsidR="00594BDC" w:rsidRPr="000B59CC">
        <w:rPr>
          <w:rFonts w:ascii="Times New Roman" w:hAnsi="Times New Roman"/>
          <w:sz w:val="24"/>
          <w:szCs w:val="24"/>
        </w:rPr>
        <w:t xml:space="preserve"> </w:t>
      </w:r>
      <w:r w:rsidRPr="000B59CC">
        <w:rPr>
          <w:rFonts w:ascii="Times New Roman" w:hAnsi="Times New Roman"/>
          <w:sz w:val="24"/>
          <w:szCs w:val="24"/>
        </w:rPr>
        <w:t>well-documented in trade, state and economic administration</w:t>
      </w:r>
      <w:r>
        <w:rPr>
          <w:rFonts w:ascii="Times New Roman" w:hAnsi="Times New Roman"/>
          <w:sz w:val="24"/>
          <w:szCs w:val="24"/>
        </w:rPr>
        <w:t>s</w:t>
      </w:r>
      <w:r w:rsidRPr="000B59CC">
        <w:rPr>
          <w:rFonts w:ascii="Times New Roman" w:hAnsi="Times New Roman"/>
          <w:sz w:val="24"/>
          <w:szCs w:val="24"/>
        </w:rPr>
        <w:t>, and in the legal agencies themselves</w:t>
      </w:r>
      <w:r>
        <w:rPr>
          <w:rFonts w:ascii="Times New Roman" w:hAnsi="Times New Roman"/>
          <w:sz w:val="24"/>
          <w:szCs w:val="24"/>
        </w:rPr>
        <w:t>.</w:t>
      </w:r>
      <w:r>
        <w:rPr>
          <w:rStyle w:val="FootnoteReference"/>
          <w:rFonts w:ascii="Times New Roman" w:hAnsi="Times New Roman"/>
          <w:sz w:val="24"/>
          <w:szCs w:val="24"/>
        </w:rPr>
        <w:footnoteReference w:id="13"/>
      </w:r>
      <w:r>
        <w:rPr>
          <w:rFonts w:ascii="Times New Roman" w:hAnsi="Times New Roman"/>
          <w:sz w:val="24"/>
          <w:szCs w:val="24"/>
        </w:rPr>
        <w:t xml:space="preserve"> </w:t>
      </w:r>
      <w:r w:rsidRPr="000B59CC">
        <w:rPr>
          <w:rFonts w:ascii="Times New Roman" w:hAnsi="Times New Roman"/>
          <w:sz w:val="24"/>
          <w:szCs w:val="24"/>
        </w:rPr>
        <w:t xml:space="preserve">The press described some of these </w:t>
      </w:r>
      <w:r>
        <w:rPr>
          <w:rFonts w:ascii="Times New Roman" w:hAnsi="Times New Roman"/>
          <w:sz w:val="24"/>
          <w:szCs w:val="24"/>
        </w:rPr>
        <w:t>arrangements</w:t>
      </w:r>
      <w:r w:rsidRPr="000B59CC">
        <w:rPr>
          <w:rFonts w:ascii="Times New Roman" w:hAnsi="Times New Roman"/>
          <w:sz w:val="24"/>
          <w:szCs w:val="24"/>
        </w:rPr>
        <w:t xml:space="preserve"> in sensational (if selective) detail.</w:t>
      </w:r>
      <w:r>
        <w:rPr>
          <w:rFonts w:ascii="Times New Roman" w:hAnsi="Times New Roman"/>
          <w:sz w:val="24"/>
          <w:szCs w:val="24"/>
        </w:rPr>
        <w:t xml:space="preserve"> Between 1958 and 1964,</w:t>
      </w:r>
      <w:r w:rsidRPr="000B59CC">
        <w:rPr>
          <w:rFonts w:ascii="Times New Roman" w:hAnsi="Times New Roman"/>
          <w:sz w:val="24"/>
          <w:szCs w:val="24"/>
        </w:rPr>
        <w:t xml:space="preserve"> </w:t>
      </w:r>
      <w:r>
        <w:rPr>
          <w:rFonts w:ascii="Times New Roman" w:hAnsi="Times New Roman"/>
          <w:sz w:val="24"/>
          <w:szCs w:val="24"/>
        </w:rPr>
        <w:t>t</w:t>
      </w:r>
      <w:r w:rsidRPr="000B59CC">
        <w:rPr>
          <w:rFonts w:ascii="Times New Roman" w:hAnsi="Times New Roman"/>
          <w:sz w:val="24"/>
          <w:szCs w:val="24"/>
        </w:rPr>
        <w:t xml:space="preserve">he USSR Procuracy was investigating </w:t>
      </w:r>
      <w:r>
        <w:rPr>
          <w:rFonts w:ascii="Times New Roman" w:hAnsi="Times New Roman"/>
          <w:sz w:val="24"/>
          <w:szCs w:val="24"/>
        </w:rPr>
        <w:t xml:space="preserve">cases that were similar to the Frunze operation if somewhat less </w:t>
      </w:r>
      <w:r w:rsidRPr="000B59CC">
        <w:rPr>
          <w:rFonts w:ascii="Times New Roman" w:hAnsi="Times New Roman"/>
          <w:sz w:val="24"/>
          <w:szCs w:val="24"/>
        </w:rPr>
        <w:t>elaborate</w:t>
      </w:r>
      <w:r>
        <w:rPr>
          <w:rFonts w:ascii="Times New Roman" w:hAnsi="Times New Roman"/>
          <w:sz w:val="24"/>
          <w:szCs w:val="24"/>
        </w:rPr>
        <w:t xml:space="preserve">, </w:t>
      </w:r>
      <w:r w:rsidRPr="000B59CC">
        <w:rPr>
          <w:rFonts w:ascii="Times New Roman" w:hAnsi="Times New Roman"/>
          <w:sz w:val="24"/>
          <w:szCs w:val="24"/>
        </w:rPr>
        <w:t xml:space="preserve">in Leningrad and Moscow, and in the Latvian, </w:t>
      </w:r>
      <w:r>
        <w:rPr>
          <w:rFonts w:ascii="Times New Roman" w:hAnsi="Times New Roman"/>
          <w:sz w:val="24"/>
          <w:szCs w:val="24"/>
        </w:rPr>
        <w:t>Kazakh</w:t>
      </w:r>
      <w:r w:rsidRPr="000B59CC">
        <w:rPr>
          <w:rFonts w:ascii="Times New Roman" w:hAnsi="Times New Roman"/>
          <w:sz w:val="24"/>
          <w:szCs w:val="24"/>
        </w:rPr>
        <w:t xml:space="preserve">, </w:t>
      </w:r>
      <w:r>
        <w:rPr>
          <w:rFonts w:ascii="Times New Roman" w:hAnsi="Times New Roman"/>
          <w:sz w:val="24"/>
          <w:szCs w:val="24"/>
        </w:rPr>
        <w:t xml:space="preserve">Uzbek, </w:t>
      </w:r>
      <w:r w:rsidRPr="000B59CC">
        <w:rPr>
          <w:rFonts w:ascii="Times New Roman" w:hAnsi="Times New Roman"/>
          <w:sz w:val="24"/>
          <w:szCs w:val="24"/>
        </w:rPr>
        <w:t xml:space="preserve">and </w:t>
      </w:r>
      <w:r>
        <w:rPr>
          <w:rFonts w:ascii="Times New Roman" w:hAnsi="Times New Roman"/>
          <w:sz w:val="24"/>
          <w:szCs w:val="24"/>
        </w:rPr>
        <w:t xml:space="preserve">nearly every other </w:t>
      </w:r>
      <w:r w:rsidRPr="000B59CC">
        <w:rPr>
          <w:rFonts w:ascii="Times New Roman" w:hAnsi="Times New Roman"/>
          <w:sz w:val="24"/>
          <w:szCs w:val="24"/>
        </w:rPr>
        <w:t>republ</w:t>
      </w:r>
      <w:r>
        <w:rPr>
          <w:rFonts w:ascii="Times New Roman" w:hAnsi="Times New Roman"/>
          <w:sz w:val="24"/>
          <w:szCs w:val="24"/>
        </w:rPr>
        <w:t>ic</w:t>
      </w:r>
      <w:r w:rsidRPr="000B59CC">
        <w:rPr>
          <w:rFonts w:ascii="Times New Roman" w:hAnsi="Times New Roman"/>
          <w:sz w:val="24"/>
          <w:szCs w:val="24"/>
        </w:rPr>
        <w:t xml:space="preserve">. Many of these cases involved </w:t>
      </w:r>
      <w:r>
        <w:rPr>
          <w:rFonts w:ascii="Times New Roman" w:hAnsi="Times New Roman"/>
          <w:sz w:val="24"/>
          <w:szCs w:val="24"/>
        </w:rPr>
        <w:t>the stealing of raw and finished materials</w:t>
      </w:r>
      <w:r w:rsidRPr="000B59CC">
        <w:rPr>
          <w:rFonts w:ascii="Times New Roman" w:hAnsi="Times New Roman"/>
          <w:sz w:val="24"/>
          <w:szCs w:val="24"/>
        </w:rPr>
        <w:t xml:space="preserve"> by retail</w:t>
      </w:r>
      <w:r>
        <w:rPr>
          <w:rFonts w:ascii="Times New Roman" w:hAnsi="Times New Roman"/>
          <w:sz w:val="24"/>
          <w:szCs w:val="24"/>
        </w:rPr>
        <w:t>-</w:t>
      </w:r>
      <w:r w:rsidRPr="000B59CC">
        <w:rPr>
          <w:rFonts w:ascii="Times New Roman" w:hAnsi="Times New Roman"/>
          <w:sz w:val="24"/>
          <w:szCs w:val="24"/>
        </w:rPr>
        <w:t xml:space="preserve"> trade network employees </w:t>
      </w:r>
      <w:r>
        <w:rPr>
          <w:rFonts w:ascii="Times New Roman" w:hAnsi="Times New Roman"/>
          <w:sz w:val="24"/>
          <w:szCs w:val="24"/>
        </w:rPr>
        <w:t>and collective farms</w:t>
      </w:r>
      <w:r w:rsidRPr="000B59CC">
        <w:rPr>
          <w:rFonts w:ascii="Times New Roman" w:hAnsi="Times New Roman"/>
          <w:sz w:val="24"/>
          <w:szCs w:val="24"/>
        </w:rPr>
        <w:t xml:space="preserve">, whose actions were often covered up by senior officials prominent in local power structures. Khrushchev </w:t>
      </w:r>
      <w:r>
        <w:rPr>
          <w:rFonts w:ascii="Times New Roman" w:hAnsi="Times New Roman"/>
          <w:sz w:val="24"/>
          <w:szCs w:val="24"/>
        </w:rPr>
        <w:t>was infuriated by just this—the</w:t>
      </w:r>
      <w:r w:rsidRPr="000B59CC">
        <w:rPr>
          <w:rFonts w:ascii="Times New Roman" w:hAnsi="Times New Roman"/>
          <w:sz w:val="24"/>
          <w:szCs w:val="24"/>
        </w:rPr>
        <w:t xml:space="preserve"> involvement of “trusted people</w:t>
      </w:r>
      <w:r>
        <w:rPr>
          <w:rFonts w:ascii="Times New Roman" w:hAnsi="Times New Roman"/>
          <w:sz w:val="24"/>
          <w:szCs w:val="24"/>
        </w:rPr>
        <w:t>”</w:t>
      </w:r>
      <w:r w:rsidRPr="000B59CC">
        <w:rPr>
          <w:rFonts w:ascii="Times New Roman" w:hAnsi="Times New Roman"/>
          <w:sz w:val="24"/>
          <w:szCs w:val="24"/>
        </w:rPr>
        <w:t xml:space="preserve"> in positions of authority </w:t>
      </w:r>
      <w:r>
        <w:rPr>
          <w:rFonts w:ascii="Times New Roman" w:hAnsi="Times New Roman"/>
          <w:sz w:val="24"/>
          <w:szCs w:val="24"/>
        </w:rPr>
        <w:t xml:space="preserve">in the party, the economic administrations, </w:t>
      </w:r>
      <w:r w:rsidRPr="000B59CC">
        <w:rPr>
          <w:rFonts w:ascii="Times New Roman" w:hAnsi="Times New Roman"/>
          <w:sz w:val="24"/>
          <w:szCs w:val="24"/>
        </w:rPr>
        <w:t xml:space="preserve">and in law enforcement who enabled—and profited from—these schemes. Khrushchev </w:t>
      </w:r>
      <w:r w:rsidR="00594BDC">
        <w:rPr>
          <w:rFonts w:ascii="Times New Roman" w:hAnsi="Times New Roman"/>
          <w:sz w:val="24"/>
          <w:szCs w:val="24"/>
        </w:rPr>
        <w:t>likely</w:t>
      </w:r>
      <w:r w:rsidR="00594BDC" w:rsidRPr="000B59CC">
        <w:rPr>
          <w:rFonts w:ascii="Times New Roman" w:hAnsi="Times New Roman"/>
          <w:sz w:val="24"/>
          <w:szCs w:val="24"/>
        </w:rPr>
        <w:t xml:space="preserve"> </w:t>
      </w:r>
      <w:r w:rsidRPr="000B59CC">
        <w:rPr>
          <w:rFonts w:ascii="Times New Roman" w:hAnsi="Times New Roman"/>
          <w:sz w:val="24"/>
          <w:szCs w:val="24"/>
        </w:rPr>
        <w:t>understood that these grand cases were simply the tip of the iceberg—the most egregious examples of widespread phenomen</w:t>
      </w:r>
      <w:r>
        <w:rPr>
          <w:rFonts w:ascii="Times New Roman" w:hAnsi="Times New Roman"/>
          <w:sz w:val="24"/>
          <w:szCs w:val="24"/>
        </w:rPr>
        <w:t>a</w:t>
      </w:r>
      <w:r w:rsidRPr="000B59CC">
        <w:rPr>
          <w:rFonts w:ascii="Times New Roman" w:hAnsi="Times New Roman"/>
          <w:sz w:val="24"/>
          <w:szCs w:val="24"/>
        </w:rPr>
        <w:t xml:space="preserve">. </w:t>
      </w:r>
    </w:p>
    <w:p w:rsidR="003C3166" w:rsidRDefault="00594BDC" w:rsidP="007D312C">
      <w:pPr>
        <w:spacing w:line="480" w:lineRule="auto"/>
        <w:ind w:firstLine="720"/>
        <w:rPr>
          <w:rFonts w:ascii="Times New Roman" w:hAnsi="Times New Roman"/>
          <w:sz w:val="24"/>
          <w:szCs w:val="24"/>
        </w:rPr>
      </w:pPr>
      <w:r>
        <w:rPr>
          <w:rFonts w:ascii="Times New Roman" w:hAnsi="Times New Roman"/>
          <w:sz w:val="24"/>
          <w:szCs w:val="24"/>
        </w:rPr>
        <w:t>In 1961 and 1962, a</w:t>
      </w:r>
      <w:r w:rsidR="00DF60A0" w:rsidRPr="000B59CC">
        <w:rPr>
          <w:rFonts w:ascii="Times New Roman" w:hAnsi="Times New Roman"/>
          <w:sz w:val="24"/>
          <w:szCs w:val="24"/>
        </w:rPr>
        <w:t xml:space="preserve">gainst the backdrop of this new urgency about protecting state property and fighting </w:t>
      </w:r>
      <w:r w:rsidR="00DF60A0">
        <w:rPr>
          <w:rFonts w:ascii="Times New Roman" w:hAnsi="Times New Roman"/>
          <w:sz w:val="24"/>
          <w:szCs w:val="24"/>
        </w:rPr>
        <w:t xml:space="preserve">what </w:t>
      </w:r>
      <w:r>
        <w:rPr>
          <w:rFonts w:ascii="Times New Roman" w:hAnsi="Times New Roman"/>
          <w:sz w:val="24"/>
          <w:szCs w:val="24"/>
        </w:rPr>
        <w:t xml:space="preserve">authorities </w:t>
      </w:r>
      <w:r w:rsidR="00DF60A0">
        <w:rPr>
          <w:rFonts w:ascii="Times New Roman" w:hAnsi="Times New Roman"/>
          <w:sz w:val="24"/>
          <w:szCs w:val="24"/>
        </w:rPr>
        <w:t xml:space="preserve">saw as a surge in </w:t>
      </w:r>
      <w:r w:rsidR="00DF60A0" w:rsidRPr="000B59CC">
        <w:rPr>
          <w:rFonts w:ascii="Times New Roman" w:hAnsi="Times New Roman"/>
          <w:sz w:val="24"/>
          <w:szCs w:val="24"/>
        </w:rPr>
        <w:t>the irresponsible behavior of functionaries</w:t>
      </w:r>
      <w:r w:rsidR="00DF60A0">
        <w:rPr>
          <w:rFonts w:ascii="Times New Roman" w:hAnsi="Times New Roman"/>
          <w:sz w:val="24"/>
          <w:szCs w:val="24"/>
        </w:rPr>
        <w:t xml:space="preserve">, </w:t>
      </w:r>
      <w:r>
        <w:rPr>
          <w:rFonts w:ascii="Times New Roman" w:hAnsi="Times New Roman"/>
          <w:sz w:val="24"/>
          <w:szCs w:val="24"/>
        </w:rPr>
        <w:t xml:space="preserve">the USSR Supreme Soviet </w:t>
      </w:r>
      <w:r w:rsidR="00DF60A0">
        <w:rPr>
          <w:rFonts w:ascii="Times New Roman" w:hAnsi="Times New Roman"/>
          <w:sz w:val="24"/>
          <w:szCs w:val="24"/>
        </w:rPr>
        <w:t>designed high-profile</w:t>
      </w:r>
      <w:r w:rsidR="00DF60A0" w:rsidRPr="000B59CC">
        <w:rPr>
          <w:rFonts w:ascii="Times New Roman" w:hAnsi="Times New Roman"/>
          <w:sz w:val="24"/>
          <w:szCs w:val="24"/>
        </w:rPr>
        <w:t xml:space="preserve"> </w:t>
      </w:r>
      <w:r w:rsidR="00DF60A0">
        <w:rPr>
          <w:rFonts w:ascii="Times New Roman" w:hAnsi="Times New Roman"/>
          <w:sz w:val="24"/>
          <w:szCs w:val="24"/>
        </w:rPr>
        <w:t>laws</w:t>
      </w:r>
      <w:r>
        <w:rPr>
          <w:rFonts w:ascii="Times New Roman" w:hAnsi="Times New Roman"/>
          <w:sz w:val="24"/>
          <w:szCs w:val="24"/>
        </w:rPr>
        <w:t xml:space="preserve"> </w:t>
      </w:r>
      <w:r w:rsidR="00DF60A0">
        <w:rPr>
          <w:rFonts w:ascii="Times New Roman" w:hAnsi="Times New Roman"/>
          <w:sz w:val="24"/>
          <w:szCs w:val="24"/>
        </w:rPr>
        <w:t xml:space="preserve">allowing for the death </w:t>
      </w:r>
      <w:r w:rsidR="00DF60A0">
        <w:rPr>
          <w:rFonts w:ascii="Times New Roman" w:hAnsi="Times New Roman"/>
          <w:sz w:val="24"/>
          <w:szCs w:val="24"/>
        </w:rPr>
        <w:lastRenderedPageBreak/>
        <w:t>penalty for the worst cases of</w:t>
      </w:r>
      <w:r w:rsidR="00DF60A0" w:rsidRPr="000B59CC">
        <w:rPr>
          <w:rFonts w:ascii="Times New Roman" w:hAnsi="Times New Roman"/>
          <w:sz w:val="24"/>
          <w:szCs w:val="24"/>
        </w:rPr>
        <w:t xml:space="preserve"> white-collar and economic crime.</w:t>
      </w:r>
      <w:r w:rsidR="00DF60A0" w:rsidRPr="000B59CC">
        <w:rPr>
          <w:rFonts w:ascii="Times New Roman" w:hAnsi="Times New Roman"/>
          <w:sz w:val="24"/>
          <w:szCs w:val="24"/>
          <w:vertAlign w:val="superscript"/>
        </w:rPr>
        <w:footnoteReference w:id="14"/>
      </w:r>
      <w:r w:rsidR="00DF60A0">
        <w:rPr>
          <w:rFonts w:ascii="Times New Roman" w:hAnsi="Times New Roman"/>
          <w:sz w:val="24"/>
          <w:szCs w:val="24"/>
        </w:rPr>
        <w:t xml:space="preserve"> O</w:t>
      </w:r>
      <w:r w:rsidR="00DF60A0" w:rsidRPr="000B59CC">
        <w:rPr>
          <w:rFonts w:ascii="Times New Roman" w:hAnsi="Times New Roman"/>
          <w:sz w:val="24"/>
          <w:szCs w:val="24"/>
        </w:rPr>
        <w:t xml:space="preserve">n May 5, 1961 the Presidium of the USSR Supreme Soviet published </w:t>
      </w:r>
      <w:r w:rsidR="003C3166">
        <w:rPr>
          <w:rFonts w:ascii="Times New Roman" w:hAnsi="Times New Roman"/>
          <w:sz w:val="24"/>
          <w:szCs w:val="24"/>
        </w:rPr>
        <w:t>an</w:t>
      </w:r>
      <w:r w:rsidR="00DF60A0" w:rsidRPr="000B59CC">
        <w:rPr>
          <w:rFonts w:ascii="Times New Roman" w:hAnsi="Times New Roman"/>
          <w:sz w:val="24"/>
          <w:szCs w:val="24"/>
        </w:rPr>
        <w:t xml:space="preserve"> all-Union decree, “On strengthening the struggle against especially dangerous crimes.” The legislation declared that the theft and embezzlement of state property in </w:t>
      </w:r>
      <w:r w:rsidR="00DF60A0">
        <w:rPr>
          <w:rFonts w:ascii="Times New Roman" w:hAnsi="Times New Roman"/>
          <w:sz w:val="24"/>
          <w:szCs w:val="24"/>
        </w:rPr>
        <w:t>particularly</w:t>
      </w:r>
      <w:r w:rsidR="00DF60A0" w:rsidRPr="000B59CC">
        <w:rPr>
          <w:rFonts w:ascii="Times New Roman" w:hAnsi="Times New Roman"/>
          <w:sz w:val="24"/>
          <w:szCs w:val="24"/>
        </w:rPr>
        <w:t xml:space="preserve"> large amounts, repeatedly, or in other aggravating circumstances was punishable with </w:t>
      </w:r>
      <w:r w:rsidR="003C3166">
        <w:rPr>
          <w:rFonts w:ascii="Times New Roman" w:hAnsi="Times New Roman"/>
          <w:sz w:val="24"/>
          <w:szCs w:val="24"/>
        </w:rPr>
        <w:t>execution</w:t>
      </w:r>
      <w:r w:rsidR="003C3166" w:rsidRPr="000B59CC">
        <w:rPr>
          <w:rFonts w:ascii="Times New Roman" w:hAnsi="Times New Roman"/>
          <w:sz w:val="24"/>
          <w:szCs w:val="24"/>
        </w:rPr>
        <w:t xml:space="preserve"> </w:t>
      </w:r>
      <w:r w:rsidR="00DF60A0" w:rsidRPr="000B59CC">
        <w:rPr>
          <w:rFonts w:ascii="Times New Roman" w:hAnsi="Times New Roman"/>
          <w:sz w:val="24"/>
          <w:szCs w:val="24"/>
        </w:rPr>
        <w:t>by firing squad</w:t>
      </w:r>
      <w:r w:rsidR="00DF60A0">
        <w:rPr>
          <w:rFonts w:ascii="Times New Roman" w:hAnsi="Times New Roman"/>
          <w:sz w:val="24"/>
          <w:szCs w:val="24"/>
        </w:rPr>
        <w:t xml:space="preserve"> </w:t>
      </w:r>
      <w:r>
        <w:rPr>
          <w:rFonts w:ascii="Times New Roman" w:hAnsi="Times New Roman"/>
          <w:sz w:val="24"/>
          <w:szCs w:val="24"/>
        </w:rPr>
        <w:t>(</w:t>
      </w:r>
      <w:r w:rsidR="00DF60A0">
        <w:rPr>
          <w:rFonts w:ascii="Times New Roman" w:hAnsi="Times New Roman"/>
          <w:sz w:val="24"/>
          <w:szCs w:val="24"/>
        </w:rPr>
        <w:t>alongside</w:t>
      </w:r>
      <w:r w:rsidR="00DF60A0" w:rsidRPr="000B59CC">
        <w:rPr>
          <w:rFonts w:ascii="Times New Roman" w:hAnsi="Times New Roman"/>
          <w:sz w:val="24"/>
          <w:szCs w:val="24"/>
        </w:rPr>
        <w:t xml:space="preserve"> other crimes including treason, sabotage, terrorism, banditry, counterfeiting, and premeditated murder.</w:t>
      </w:r>
      <w:r>
        <w:rPr>
          <w:rFonts w:ascii="Times New Roman" w:hAnsi="Times New Roman"/>
          <w:sz w:val="24"/>
          <w:szCs w:val="24"/>
        </w:rPr>
        <w:t>)</w:t>
      </w:r>
      <w:r w:rsidR="00DF60A0" w:rsidRPr="000B59CC">
        <w:rPr>
          <w:rFonts w:ascii="Times New Roman" w:hAnsi="Times New Roman"/>
          <w:sz w:val="24"/>
          <w:szCs w:val="24"/>
          <w:vertAlign w:val="superscript"/>
        </w:rPr>
        <w:footnoteReference w:id="15"/>
      </w:r>
      <w:r w:rsidR="00DF60A0" w:rsidRPr="000B59CC">
        <w:rPr>
          <w:rFonts w:ascii="Times New Roman" w:hAnsi="Times New Roman"/>
          <w:sz w:val="24"/>
          <w:szCs w:val="24"/>
        </w:rPr>
        <w:t xml:space="preserve"> Later that summer, a decree of July 1, 1961 made </w:t>
      </w:r>
      <w:r w:rsidR="00DF60A0">
        <w:rPr>
          <w:rFonts w:ascii="Times New Roman" w:hAnsi="Times New Roman"/>
          <w:sz w:val="24"/>
          <w:szCs w:val="24"/>
        </w:rPr>
        <w:t>heinous</w:t>
      </w:r>
      <w:r w:rsidR="00DF60A0" w:rsidRPr="000B59CC">
        <w:rPr>
          <w:rFonts w:ascii="Times New Roman" w:hAnsi="Times New Roman"/>
          <w:sz w:val="24"/>
          <w:szCs w:val="24"/>
        </w:rPr>
        <w:t xml:space="preserve"> cases of large-scale or continuous speculation in foreign currency or securities subject to capital punishment</w:t>
      </w:r>
      <w:r w:rsidR="00DF60A0">
        <w:rPr>
          <w:rFonts w:ascii="Times New Roman" w:hAnsi="Times New Roman"/>
          <w:sz w:val="24"/>
          <w:szCs w:val="24"/>
        </w:rPr>
        <w:t>.</w:t>
      </w:r>
      <w:r w:rsidR="00DF60A0" w:rsidRPr="000B59CC">
        <w:rPr>
          <w:rFonts w:ascii="Times New Roman" w:hAnsi="Times New Roman"/>
          <w:sz w:val="24"/>
          <w:szCs w:val="24"/>
        </w:rPr>
        <w:t xml:space="preserve"> </w:t>
      </w:r>
    </w:p>
    <w:p w:rsidR="00DF60A0" w:rsidRPr="000B59CC" w:rsidRDefault="003C3166" w:rsidP="007D312C">
      <w:pPr>
        <w:spacing w:line="480" w:lineRule="auto"/>
        <w:ind w:firstLine="720"/>
        <w:rPr>
          <w:rFonts w:ascii="Times New Roman" w:hAnsi="Times New Roman"/>
          <w:sz w:val="24"/>
          <w:szCs w:val="24"/>
        </w:rPr>
      </w:pPr>
      <w:r>
        <w:rPr>
          <w:rFonts w:ascii="Times New Roman" w:hAnsi="Times New Roman"/>
          <w:sz w:val="24"/>
          <w:szCs w:val="24"/>
        </w:rPr>
        <w:t>And o</w:t>
      </w:r>
      <w:r w:rsidR="00DF60A0" w:rsidRPr="000B59CC">
        <w:rPr>
          <w:rFonts w:ascii="Times New Roman" w:hAnsi="Times New Roman"/>
          <w:sz w:val="24"/>
          <w:szCs w:val="24"/>
        </w:rPr>
        <w:t xml:space="preserve">n February 20, 1962, another well-publicized edict added bribery to the list of crimes eligible for the death penalty.  The decree, “On Strengthening Criminal Responsibility for Bribery,” made convictions for the most serious instances of bribe-taking subject to the firing squad. An offender could be subjected to capital punishment if bribes were taken habitually, were received by an official </w:t>
      </w:r>
      <w:r w:rsidR="00DF60A0">
        <w:rPr>
          <w:rFonts w:ascii="Times New Roman" w:hAnsi="Times New Roman"/>
          <w:sz w:val="24"/>
          <w:szCs w:val="24"/>
        </w:rPr>
        <w:t>in a position of high authority</w:t>
      </w:r>
      <w:r w:rsidR="00DF60A0" w:rsidRPr="000B59CC">
        <w:rPr>
          <w:rFonts w:ascii="Times New Roman" w:hAnsi="Times New Roman"/>
          <w:sz w:val="24"/>
          <w:szCs w:val="24"/>
        </w:rPr>
        <w:t xml:space="preserve">, or </w:t>
      </w:r>
      <w:r w:rsidR="00DF60A0">
        <w:rPr>
          <w:rFonts w:ascii="Times New Roman" w:hAnsi="Times New Roman"/>
          <w:sz w:val="24"/>
          <w:szCs w:val="24"/>
        </w:rPr>
        <w:t>were very large</w:t>
      </w:r>
      <w:r w:rsidR="00DF60A0" w:rsidRPr="000B59CC">
        <w:rPr>
          <w:rFonts w:ascii="Times New Roman" w:hAnsi="Times New Roman"/>
          <w:sz w:val="24"/>
          <w:szCs w:val="24"/>
        </w:rPr>
        <w:t>.</w:t>
      </w:r>
      <w:r w:rsidR="00DF60A0" w:rsidRPr="000B59CC">
        <w:rPr>
          <w:rFonts w:ascii="Times New Roman" w:hAnsi="Times New Roman"/>
          <w:sz w:val="24"/>
          <w:szCs w:val="24"/>
          <w:vertAlign w:val="superscript"/>
        </w:rPr>
        <w:footnoteReference w:id="16"/>
      </w:r>
      <w:r w:rsidR="00DF60A0" w:rsidRPr="000B59CC">
        <w:rPr>
          <w:rFonts w:ascii="Times New Roman" w:hAnsi="Times New Roman"/>
          <w:sz w:val="24"/>
          <w:szCs w:val="24"/>
        </w:rPr>
        <w:t xml:space="preserve"> Soviet law now treated the most serious economic crimes </w:t>
      </w:r>
      <w:r w:rsidR="00DF60A0">
        <w:rPr>
          <w:rFonts w:ascii="Times New Roman" w:hAnsi="Times New Roman"/>
          <w:sz w:val="24"/>
          <w:szCs w:val="24"/>
        </w:rPr>
        <w:t xml:space="preserve">(which </w:t>
      </w:r>
      <w:r>
        <w:rPr>
          <w:rFonts w:ascii="Times New Roman" w:hAnsi="Times New Roman"/>
          <w:sz w:val="24"/>
          <w:szCs w:val="24"/>
        </w:rPr>
        <w:t>typically</w:t>
      </w:r>
      <w:r w:rsidR="00DF60A0">
        <w:rPr>
          <w:rFonts w:ascii="Times New Roman" w:hAnsi="Times New Roman"/>
          <w:sz w:val="24"/>
          <w:szCs w:val="24"/>
        </w:rPr>
        <w:t xml:space="preserve"> lay at the heart of shadow economy operations) </w:t>
      </w:r>
      <w:r w:rsidR="00DF60A0" w:rsidRPr="000B59CC">
        <w:rPr>
          <w:rFonts w:ascii="Times New Roman" w:hAnsi="Times New Roman"/>
          <w:sz w:val="24"/>
          <w:szCs w:val="24"/>
        </w:rPr>
        <w:t xml:space="preserve">as </w:t>
      </w:r>
      <w:r w:rsidR="00DF60A0">
        <w:rPr>
          <w:rFonts w:ascii="Times New Roman" w:hAnsi="Times New Roman"/>
          <w:sz w:val="24"/>
          <w:szCs w:val="24"/>
        </w:rPr>
        <w:t>severely</w:t>
      </w:r>
      <w:r w:rsidR="00DF60A0" w:rsidRPr="000B59CC">
        <w:rPr>
          <w:rFonts w:ascii="Times New Roman" w:hAnsi="Times New Roman"/>
          <w:sz w:val="24"/>
          <w:szCs w:val="24"/>
        </w:rPr>
        <w:t xml:space="preserve"> as it did </w:t>
      </w:r>
      <w:r w:rsidR="00DF60A0">
        <w:rPr>
          <w:rFonts w:ascii="Times New Roman" w:hAnsi="Times New Roman"/>
          <w:sz w:val="24"/>
          <w:szCs w:val="24"/>
        </w:rPr>
        <w:t xml:space="preserve">the malicious </w:t>
      </w:r>
      <w:r>
        <w:rPr>
          <w:rFonts w:ascii="Times New Roman" w:hAnsi="Times New Roman"/>
          <w:sz w:val="24"/>
          <w:szCs w:val="24"/>
        </w:rPr>
        <w:t xml:space="preserve">and planned </w:t>
      </w:r>
      <w:r w:rsidR="00DF60A0">
        <w:rPr>
          <w:rFonts w:ascii="Times New Roman" w:hAnsi="Times New Roman"/>
          <w:sz w:val="24"/>
          <w:szCs w:val="24"/>
        </w:rPr>
        <w:t>killing of an innocent person</w:t>
      </w:r>
      <w:r w:rsidR="00DF60A0" w:rsidRPr="000B59CC">
        <w:rPr>
          <w:rFonts w:ascii="Times New Roman" w:hAnsi="Times New Roman"/>
          <w:sz w:val="24"/>
          <w:szCs w:val="24"/>
        </w:rPr>
        <w:t>.</w:t>
      </w:r>
      <w:r w:rsidR="00DF60A0" w:rsidRPr="000B59CC" w:rsidDel="00D5563C">
        <w:rPr>
          <w:rFonts w:ascii="Times New Roman" w:hAnsi="Times New Roman"/>
          <w:b/>
          <w:sz w:val="24"/>
          <w:szCs w:val="24"/>
        </w:rPr>
        <w:t xml:space="preserve"> </w:t>
      </w:r>
      <w:r w:rsidR="00DF60A0">
        <w:rPr>
          <w:rFonts w:ascii="Times New Roman" w:hAnsi="Times New Roman"/>
          <w:b/>
          <w:sz w:val="24"/>
          <w:szCs w:val="24"/>
        </w:rPr>
        <w:t xml:space="preserve"> </w:t>
      </w:r>
    </w:p>
    <w:p w:rsidR="00DF60A0" w:rsidRDefault="00DF60A0" w:rsidP="00961B97">
      <w:pPr>
        <w:spacing w:before="100" w:line="480" w:lineRule="auto"/>
        <w:outlineLvl w:val="0"/>
        <w:rPr>
          <w:rFonts w:ascii="Times New Roman" w:hAnsi="Times New Roman"/>
          <w:b/>
          <w:sz w:val="24"/>
          <w:szCs w:val="24"/>
        </w:rPr>
      </w:pPr>
      <w:r>
        <w:rPr>
          <w:rFonts w:ascii="Times New Roman" w:hAnsi="Times New Roman"/>
          <w:b/>
          <w:sz w:val="24"/>
          <w:szCs w:val="24"/>
        </w:rPr>
        <w:t xml:space="preserve">The Paradox of </w:t>
      </w:r>
      <w:r w:rsidRPr="00961B97">
        <w:rPr>
          <w:rFonts w:ascii="Times New Roman" w:hAnsi="Times New Roman"/>
          <w:b/>
          <w:sz w:val="24"/>
          <w:szCs w:val="24"/>
        </w:rPr>
        <w:t>Consumer</w:t>
      </w:r>
      <w:r>
        <w:rPr>
          <w:rFonts w:ascii="Times New Roman" w:hAnsi="Times New Roman"/>
          <w:b/>
          <w:sz w:val="24"/>
          <w:szCs w:val="24"/>
        </w:rPr>
        <w:t>ism</w:t>
      </w:r>
      <w:r w:rsidRPr="00961B97">
        <w:rPr>
          <w:rFonts w:ascii="Times New Roman" w:hAnsi="Times New Roman"/>
          <w:b/>
          <w:sz w:val="24"/>
          <w:szCs w:val="24"/>
          <w:vertAlign w:val="superscript"/>
        </w:rPr>
        <w:t xml:space="preserve"> </w:t>
      </w:r>
    </w:p>
    <w:p w:rsidR="00DF60A0" w:rsidRPr="000B59CC" w:rsidRDefault="00DF60A0" w:rsidP="00FB7A1E">
      <w:pPr>
        <w:spacing w:line="480" w:lineRule="auto"/>
        <w:ind w:firstLine="720"/>
        <w:outlineLvl w:val="0"/>
        <w:rPr>
          <w:rFonts w:ascii="Times New Roman" w:hAnsi="Times New Roman"/>
          <w:sz w:val="24"/>
          <w:szCs w:val="24"/>
        </w:rPr>
      </w:pPr>
      <w:r w:rsidRPr="00F359D2" w:rsidDel="00593295">
        <w:rPr>
          <w:rFonts w:ascii="Times New Roman" w:hAnsi="Times New Roman"/>
          <w:b/>
          <w:sz w:val="24"/>
          <w:szCs w:val="24"/>
        </w:rPr>
        <w:t xml:space="preserve"> </w:t>
      </w:r>
      <w:bookmarkStart w:id="3" w:name="Kitchen_debate"/>
      <w:r>
        <w:rPr>
          <w:rFonts w:ascii="Times New Roman" w:hAnsi="Times New Roman"/>
          <w:sz w:val="24"/>
          <w:szCs w:val="24"/>
        </w:rPr>
        <w:t>It is no mystery what</w:t>
      </w:r>
      <w:r w:rsidRPr="000B59CC">
        <w:rPr>
          <w:rFonts w:ascii="Times New Roman" w:hAnsi="Times New Roman"/>
          <w:sz w:val="24"/>
          <w:szCs w:val="24"/>
        </w:rPr>
        <w:t xml:space="preserve"> provided the engine for large-scale shadow economy schemes</w:t>
      </w:r>
      <w:r>
        <w:rPr>
          <w:rFonts w:ascii="Times New Roman" w:hAnsi="Times New Roman"/>
          <w:sz w:val="24"/>
          <w:szCs w:val="24"/>
        </w:rPr>
        <w:t>.</w:t>
      </w:r>
      <w:r w:rsidRPr="000B59CC">
        <w:rPr>
          <w:rFonts w:ascii="Times New Roman" w:hAnsi="Times New Roman"/>
          <w:sz w:val="24"/>
          <w:szCs w:val="24"/>
        </w:rPr>
        <w:t xml:space="preserve"> </w:t>
      </w:r>
      <w:r w:rsidRPr="000B59CC">
        <w:rPr>
          <w:rFonts w:ascii="Times New Roman" w:hAnsi="Times New Roman"/>
          <w:sz w:val="24"/>
          <w:szCs w:val="24"/>
        </w:rPr>
        <w:lastRenderedPageBreak/>
        <w:t xml:space="preserve">With the country’s material recovery from </w:t>
      </w:r>
      <w:r>
        <w:rPr>
          <w:rFonts w:ascii="Times New Roman" w:hAnsi="Times New Roman"/>
          <w:sz w:val="24"/>
          <w:szCs w:val="24"/>
        </w:rPr>
        <w:t>World War II</w:t>
      </w:r>
      <w:r w:rsidRPr="000B59CC">
        <w:rPr>
          <w:rFonts w:ascii="Times New Roman" w:hAnsi="Times New Roman"/>
          <w:sz w:val="24"/>
          <w:szCs w:val="24"/>
        </w:rPr>
        <w:t xml:space="preserve"> and the </w:t>
      </w:r>
      <w:r>
        <w:rPr>
          <w:rFonts w:ascii="Times New Roman" w:hAnsi="Times New Roman"/>
          <w:sz w:val="24"/>
          <w:szCs w:val="24"/>
        </w:rPr>
        <w:t xml:space="preserve">gradual </w:t>
      </w:r>
      <w:r w:rsidRPr="000B59CC">
        <w:rPr>
          <w:rFonts w:ascii="Times New Roman" w:hAnsi="Times New Roman"/>
          <w:sz w:val="24"/>
          <w:szCs w:val="24"/>
        </w:rPr>
        <w:t>growth in living standards</w:t>
      </w:r>
      <w:r>
        <w:rPr>
          <w:rFonts w:ascii="Times New Roman" w:hAnsi="Times New Roman"/>
          <w:sz w:val="24"/>
          <w:szCs w:val="24"/>
        </w:rPr>
        <w:t xml:space="preserve">, </w:t>
      </w:r>
      <w:r w:rsidRPr="000B59CC">
        <w:rPr>
          <w:rFonts w:ascii="Times New Roman" w:hAnsi="Times New Roman"/>
          <w:sz w:val="24"/>
          <w:szCs w:val="24"/>
        </w:rPr>
        <w:t>Soviet people were becoming more educated and urbanized. The proportion of the workforce who were white-collar employees was growing, including engineers and technical specialists</w:t>
      </w:r>
      <w:r>
        <w:rPr>
          <w:rFonts w:ascii="Times New Roman" w:hAnsi="Times New Roman"/>
          <w:sz w:val="24"/>
          <w:szCs w:val="24"/>
        </w:rPr>
        <w:t>.</w:t>
      </w:r>
      <w:r w:rsidRPr="000B59CC">
        <w:rPr>
          <w:rFonts w:ascii="Times New Roman" w:hAnsi="Times New Roman"/>
          <w:sz w:val="24"/>
          <w:szCs w:val="24"/>
        </w:rPr>
        <w:t xml:space="preserve"> </w:t>
      </w:r>
      <w:r>
        <w:rPr>
          <w:rFonts w:ascii="Times New Roman" w:hAnsi="Times New Roman"/>
          <w:sz w:val="24"/>
          <w:szCs w:val="24"/>
        </w:rPr>
        <w:t>T</w:t>
      </w:r>
      <w:r w:rsidRPr="000B59CC">
        <w:rPr>
          <w:rFonts w:ascii="Times New Roman" w:hAnsi="Times New Roman"/>
          <w:sz w:val="24"/>
          <w:szCs w:val="24"/>
        </w:rPr>
        <w:t>hey had more cash in their hands and savings in the bank.</w:t>
      </w:r>
      <w:r>
        <w:rPr>
          <w:rStyle w:val="FootnoteReference"/>
          <w:rFonts w:ascii="Times New Roman" w:hAnsi="Times New Roman"/>
          <w:sz w:val="24"/>
          <w:szCs w:val="24"/>
        </w:rPr>
        <w:footnoteReference w:id="17"/>
      </w:r>
      <w:r w:rsidRPr="000B59CC">
        <w:rPr>
          <w:rFonts w:ascii="Times New Roman" w:hAnsi="Times New Roman"/>
          <w:sz w:val="24"/>
          <w:szCs w:val="24"/>
        </w:rPr>
        <w:t xml:space="preserve"> Th</w:t>
      </w:r>
      <w:r>
        <w:rPr>
          <w:rFonts w:ascii="Times New Roman" w:hAnsi="Times New Roman"/>
          <w:sz w:val="24"/>
          <w:szCs w:val="24"/>
        </w:rPr>
        <w:t>e</w:t>
      </w:r>
      <w:r w:rsidRPr="000B59CC">
        <w:rPr>
          <w:rFonts w:ascii="Times New Roman" w:hAnsi="Times New Roman"/>
          <w:sz w:val="24"/>
          <w:szCs w:val="24"/>
        </w:rPr>
        <w:t xml:space="preserve"> </w:t>
      </w:r>
      <w:r>
        <w:rPr>
          <w:rFonts w:ascii="Times New Roman" w:hAnsi="Times New Roman"/>
          <w:sz w:val="24"/>
          <w:szCs w:val="24"/>
        </w:rPr>
        <w:t xml:space="preserve">increasingly affluent </w:t>
      </w:r>
      <w:r w:rsidRPr="000B59CC">
        <w:rPr>
          <w:rFonts w:ascii="Times New Roman" w:hAnsi="Times New Roman"/>
          <w:sz w:val="24"/>
          <w:szCs w:val="24"/>
        </w:rPr>
        <w:t xml:space="preserve">urban population was also </w:t>
      </w:r>
      <w:r>
        <w:rPr>
          <w:rFonts w:ascii="Times New Roman" w:hAnsi="Times New Roman"/>
          <w:sz w:val="24"/>
          <w:szCs w:val="24"/>
        </w:rPr>
        <w:t xml:space="preserve">becoming </w:t>
      </w:r>
      <w:r w:rsidRPr="000B59CC">
        <w:rPr>
          <w:rFonts w:ascii="Times New Roman" w:hAnsi="Times New Roman"/>
          <w:sz w:val="24"/>
          <w:szCs w:val="24"/>
        </w:rPr>
        <w:t>somewhat more knowledg</w:t>
      </w:r>
      <w:r>
        <w:rPr>
          <w:rFonts w:ascii="Times New Roman" w:hAnsi="Times New Roman"/>
          <w:sz w:val="24"/>
          <w:szCs w:val="24"/>
        </w:rPr>
        <w:t>e</w:t>
      </w:r>
      <w:r w:rsidRPr="000B59CC">
        <w:rPr>
          <w:rFonts w:ascii="Times New Roman" w:hAnsi="Times New Roman"/>
          <w:sz w:val="24"/>
          <w:szCs w:val="24"/>
        </w:rPr>
        <w:t xml:space="preserve">able about superior </w:t>
      </w:r>
      <w:r w:rsidR="003C3166">
        <w:rPr>
          <w:rFonts w:ascii="Times New Roman" w:hAnsi="Times New Roman"/>
          <w:sz w:val="24"/>
          <w:szCs w:val="24"/>
        </w:rPr>
        <w:t xml:space="preserve">material </w:t>
      </w:r>
      <w:r w:rsidRPr="000B59CC">
        <w:rPr>
          <w:rFonts w:ascii="Times New Roman" w:hAnsi="Times New Roman"/>
          <w:sz w:val="24"/>
          <w:szCs w:val="24"/>
        </w:rPr>
        <w:t xml:space="preserve">living standards in Western Europe and </w:t>
      </w:r>
      <w:r>
        <w:rPr>
          <w:rFonts w:ascii="Times New Roman" w:hAnsi="Times New Roman"/>
          <w:sz w:val="24"/>
          <w:szCs w:val="24"/>
        </w:rPr>
        <w:t xml:space="preserve">(more commonly) </w:t>
      </w:r>
      <w:r w:rsidRPr="000B59CC">
        <w:rPr>
          <w:rFonts w:ascii="Times New Roman" w:hAnsi="Times New Roman"/>
          <w:sz w:val="24"/>
          <w:szCs w:val="24"/>
        </w:rPr>
        <w:t xml:space="preserve">in Eastern Europe. Many had ambitions to achieve a relatively comfortable, “middle-class” lifestyle, complete with a one-family apartment stocked with household goods, clothing, home appliances, and labor-saving machines. Authorities promised that Soviet socialism would </w:t>
      </w:r>
      <w:r>
        <w:rPr>
          <w:rFonts w:ascii="Times New Roman" w:hAnsi="Times New Roman"/>
          <w:sz w:val="24"/>
          <w:szCs w:val="24"/>
        </w:rPr>
        <w:t>soon</w:t>
      </w:r>
      <w:r w:rsidRPr="000B59CC">
        <w:rPr>
          <w:rFonts w:ascii="Times New Roman" w:hAnsi="Times New Roman"/>
          <w:sz w:val="24"/>
          <w:szCs w:val="24"/>
        </w:rPr>
        <w:t xml:space="preserve"> provide abundance for all</w:t>
      </w:r>
      <w:r>
        <w:rPr>
          <w:rFonts w:ascii="Times New Roman" w:hAnsi="Times New Roman"/>
          <w:sz w:val="24"/>
          <w:szCs w:val="24"/>
        </w:rPr>
        <w:t xml:space="preserve">, </w:t>
      </w:r>
      <w:r w:rsidRPr="000B59CC">
        <w:rPr>
          <w:rFonts w:ascii="Times New Roman" w:hAnsi="Times New Roman"/>
          <w:sz w:val="24"/>
          <w:szCs w:val="24"/>
        </w:rPr>
        <w:t xml:space="preserve">as </w:t>
      </w:r>
      <w:r>
        <w:rPr>
          <w:rFonts w:ascii="Times New Roman" w:hAnsi="Times New Roman"/>
          <w:sz w:val="24"/>
          <w:szCs w:val="24"/>
        </w:rPr>
        <w:t>the USSR</w:t>
      </w:r>
      <w:r w:rsidRPr="000B59CC">
        <w:rPr>
          <w:rFonts w:ascii="Times New Roman" w:hAnsi="Times New Roman"/>
          <w:sz w:val="24"/>
          <w:szCs w:val="24"/>
        </w:rPr>
        <w:t xml:space="preserve"> made the transition to full-scale communism.</w:t>
      </w:r>
      <w:r w:rsidRPr="000B59CC">
        <w:rPr>
          <w:rFonts w:ascii="Times New Roman" w:hAnsi="Times New Roman"/>
          <w:sz w:val="24"/>
          <w:szCs w:val="24"/>
          <w:vertAlign w:val="superscript"/>
        </w:rPr>
        <w:footnoteReference w:id="18"/>
      </w:r>
      <w:r w:rsidRPr="000B59CC">
        <w:rPr>
          <w:rFonts w:ascii="Times New Roman" w:hAnsi="Times New Roman"/>
          <w:sz w:val="24"/>
          <w:szCs w:val="24"/>
        </w:rPr>
        <w:t xml:space="preserve"> Suppressed demand for consumer goods </w:t>
      </w:r>
      <w:r>
        <w:rPr>
          <w:rFonts w:ascii="Times New Roman" w:hAnsi="Times New Roman"/>
          <w:sz w:val="24"/>
          <w:szCs w:val="24"/>
        </w:rPr>
        <w:t xml:space="preserve">had </w:t>
      </w:r>
      <w:r w:rsidRPr="000B59CC">
        <w:rPr>
          <w:rFonts w:ascii="Times New Roman" w:hAnsi="Times New Roman"/>
          <w:sz w:val="24"/>
          <w:szCs w:val="24"/>
        </w:rPr>
        <w:t xml:space="preserve">built </w:t>
      </w:r>
      <w:r>
        <w:rPr>
          <w:rFonts w:ascii="Times New Roman" w:hAnsi="Times New Roman"/>
          <w:sz w:val="24"/>
          <w:szCs w:val="24"/>
        </w:rPr>
        <w:t xml:space="preserve">up </w:t>
      </w:r>
      <w:r w:rsidRPr="000B59CC">
        <w:rPr>
          <w:rFonts w:ascii="Times New Roman" w:hAnsi="Times New Roman"/>
          <w:sz w:val="24"/>
          <w:szCs w:val="24"/>
        </w:rPr>
        <w:t xml:space="preserve">during the privations of the war </w:t>
      </w:r>
      <w:r>
        <w:rPr>
          <w:rFonts w:ascii="Times New Roman" w:hAnsi="Times New Roman"/>
          <w:sz w:val="24"/>
          <w:szCs w:val="24"/>
        </w:rPr>
        <w:t xml:space="preserve">and </w:t>
      </w:r>
      <w:r w:rsidRPr="000B59CC">
        <w:rPr>
          <w:rFonts w:ascii="Times New Roman" w:hAnsi="Times New Roman"/>
          <w:sz w:val="24"/>
          <w:szCs w:val="24"/>
        </w:rPr>
        <w:t xml:space="preserve">postwar reconstruction. The postwar “baby boom” meant that </w:t>
      </w:r>
      <w:r w:rsidR="003C3166">
        <w:rPr>
          <w:rFonts w:ascii="Times New Roman" w:hAnsi="Times New Roman"/>
          <w:sz w:val="24"/>
          <w:szCs w:val="24"/>
        </w:rPr>
        <w:t xml:space="preserve">growing </w:t>
      </w:r>
      <w:r w:rsidRPr="000B59CC">
        <w:rPr>
          <w:rFonts w:ascii="Times New Roman" w:hAnsi="Times New Roman"/>
          <w:sz w:val="24"/>
          <w:szCs w:val="24"/>
        </w:rPr>
        <w:t xml:space="preserve">families needed </w:t>
      </w:r>
      <w:r w:rsidR="003C3166">
        <w:rPr>
          <w:rFonts w:ascii="Times New Roman" w:hAnsi="Times New Roman"/>
          <w:sz w:val="24"/>
          <w:szCs w:val="24"/>
        </w:rPr>
        <w:t xml:space="preserve">to find children’s clothing, </w:t>
      </w:r>
      <w:r>
        <w:rPr>
          <w:rFonts w:ascii="Times New Roman" w:hAnsi="Times New Roman"/>
          <w:sz w:val="24"/>
          <w:szCs w:val="24"/>
        </w:rPr>
        <w:t>furniture</w:t>
      </w:r>
      <w:r w:rsidR="003C3166">
        <w:rPr>
          <w:rFonts w:ascii="Times New Roman" w:hAnsi="Times New Roman"/>
          <w:sz w:val="24"/>
          <w:szCs w:val="24"/>
        </w:rPr>
        <w:t>,</w:t>
      </w:r>
      <w:r>
        <w:rPr>
          <w:rFonts w:ascii="Times New Roman" w:hAnsi="Times New Roman"/>
          <w:sz w:val="24"/>
          <w:szCs w:val="24"/>
        </w:rPr>
        <w:t xml:space="preserve"> and</w:t>
      </w:r>
      <w:r w:rsidRPr="000B59CC">
        <w:rPr>
          <w:rFonts w:ascii="Times New Roman" w:hAnsi="Times New Roman"/>
          <w:sz w:val="24"/>
          <w:szCs w:val="24"/>
        </w:rPr>
        <w:t xml:space="preserve"> school supplies. </w:t>
      </w:r>
      <w:r>
        <w:rPr>
          <w:rFonts w:ascii="Times New Roman" w:hAnsi="Times New Roman"/>
          <w:sz w:val="24"/>
          <w:szCs w:val="24"/>
        </w:rPr>
        <w:t>P</w:t>
      </w:r>
      <w:r w:rsidRPr="000B59CC">
        <w:rPr>
          <w:rFonts w:ascii="Times New Roman" w:hAnsi="Times New Roman"/>
          <w:sz w:val="24"/>
          <w:szCs w:val="24"/>
        </w:rPr>
        <w:t>eople wanted televisions, children’s toys, dishes and pots, and costume jewelry</w:t>
      </w:r>
      <w:r w:rsidR="008510BB">
        <w:rPr>
          <w:rFonts w:ascii="Times New Roman" w:hAnsi="Times New Roman"/>
          <w:sz w:val="24"/>
          <w:szCs w:val="24"/>
        </w:rPr>
        <w:t xml:space="preserve">, </w:t>
      </w:r>
      <w:r w:rsidR="008510BB" w:rsidRPr="000B59CC">
        <w:rPr>
          <w:rFonts w:ascii="Times New Roman" w:hAnsi="Times New Roman"/>
          <w:sz w:val="24"/>
          <w:szCs w:val="24"/>
        </w:rPr>
        <w:t>washing machines, refrigerators, record players</w:t>
      </w:r>
      <w:r w:rsidR="008510BB">
        <w:rPr>
          <w:rFonts w:ascii="Times New Roman" w:hAnsi="Times New Roman"/>
          <w:sz w:val="24"/>
          <w:szCs w:val="24"/>
        </w:rPr>
        <w:t>, and the spare parts to keep them working</w:t>
      </w:r>
      <w:r w:rsidRPr="000B59CC">
        <w:rPr>
          <w:rFonts w:ascii="Times New Roman" w:hAnsi="Times New Roman"/>
          <w:sz w:val="24"/>
          <w:szCs w:val="24"/>
        </w:rPr>
        <w:t xml:space="preserve">. </w:t>
      </w:r>
      <w:r>
        <w:rPr>
          <w:rFonts w:ascii="Times New Roman" w:hAnsi="Times New Roman"/>
          <w:sz w:val="24"/>
          <w:szCs w:val="24"/>
        </w:rPr>
        <w:t>H</w:t>
      </w:r>
      <w:r w:rsidRPr="000B59CC">
        <w:rPr>
          <w:rFonts w:ascii="Times New Roman" w:hAnsi="Times New Roman"/>
          <w:sz w:val="24"/>
          <w:szCs w:val="24"/>
        </w:rPr>
        <w:t>igh quality goods, including the occasional “luxury” item,</w:t>
      </w:r>
      <w:r>
        <w:rPr>
          <w:rFonts w:ascii="Times New Roman" w:hAnsi="Times New Roman"/>
          <w:sz w:val="24"/>
          <w:szCs w:val="24"/>
        </w:rPr>
        <w:t xml:space="preserve"> </w:t>
      </w:r>
      <w:r w:rsidRPr="000B59CC">
        <w:rPr>
          <w:rFonts w:ascii="Times New Roman" w:hAnsi="Times New Roman"/>
          <w:sz w:val="24"/>
          <w:szCs w:val="24"/>
        </w:rPr>
        <w:t>provided a certain social status for the middle class.</w:t>
      </w:r>
      <w:r>
        <w:rPr>
          <w:rStyle w:val="FootnoteReference"/>
          <w:rFonts w:ascii="Times New Roman" w:hAnsi="Times New Roman"/>
          <w:sz w:val="24"/>
          <w:szCs w:val="24"/>
        </w:rPr>
        <w:footnoteReference w:id="19"/>
      </w:r>
    </w:p>
    <w:p w:rsidR="00DF60A0" w:rsidRPr="000B59CC" w:rsidRDefault="00DF60A0" w:rsidP="006A2B2B">
      <w:pPr>
        <w:spacing w:line="480" w:lineRule="auto"/>
        <w:ind w:firstLine="720"/>
        <w:rPr>
          <w:rFonts w:ascii="Times New Roman" w:hAnsi="Times New Roman"/>
          <w:sz w:val="24"/>
          <w:szCs w:val="24"/>
        </w:rPr>
      </w:pPr>
      <w:bookmarkStart w:id="4" w:name="Khr_says_by_1971_consumer_dema"/>
      <w:bookmarkEnd w:id="3"/>
      <w:r w:rsidRPr="000B59CC">
        <w:rPr>
          <w:rFonts w:ascii="Times New Roman" w:hAnsi="Times New Roman"/>
          <w:sz w:val="24"/>
          <w:szCs w:val="24"/>
        </w:rPr>
        <w:t xml:space="preserve">A new emphasis on </w:t>
      </w:r>
      <w:r>
        <w:rPr>
          <w:rFonts w:ascii="Times New Roman" w:hAnsi="Times New Roman"/>
          <w:sz w:val="24"/>
          <w:szCs w:val="24"/>
        </w:rPr>
        <w:t>consumption</w:t>
      </w:r>
      <w:r w:rsidRPr="000B59CC">
        <w:rPr>
          <w:rFonts w:ascii="Times New Roman" w:hAnsi="Times New Roman"/>
          <w:sz w:val="24"/>
          <w:szCs w:val="24"/>
        </w:rPr>
        <w:t xml:space="preserve"> under Khrushchev </w:t>
      </w:r>
      <w:r>
        <w:rPr>
          <w:rFonts w:ascii="Times New Roman" w:hAnsi="Times New Roman"/>
          <w:sz w:val="24"/>
          <w:szCs w:val="24"/>
        </w:rPr>
        <w:t xml:space="preserve">(as enshrined in the Third </w:t>
      </w:r>
      <w:r>
        <w:rPr>
          <w:rFonts w:ascii="Times New Roman" w:hAnsi="Times New Roman"/>
          <w:sz w:val="24"/>
          <w:szCs w:val="24"/>
        </w:rPr>
        <w:lastRenderedPageBreak/>
        <w:t>Communist Party Program, published by the 22</w:t>
      </w:r>
      <w:r w:rsidRPr="00F34AB6">
        <w:rPr>
          <w:rFonts w:ascii="Times New Roman" w:hAnsi="Times New Roman"/>
          <w:sz w:val="24"/>
          <w:szCs w:val="24"/>
          <w:vertAlign w:val="superscript"/>
        </w:rPr>
        <w:t>nd</w:t>
      </w:r>
      <w:r>
        <w:rPr>
          <w:rFonts w:ascii="Times New Roman" w:hAnsi="Times New Roman"/>
          <w:sz w:val="24"/>
          <w:szCs w:val="24"/>
        </w:rPr>
        <w:t xml:space="preserve"> Party Congress in October1961) </w:t>
      </w:r>
      <w:r w:rsidRPr="000B59CC">
        <w:rPr>
          <w:rFonts w:ascii="Times New Roman" w:hAnsi="Times New Roman"/>
          <w:sz w:val="24"/>
          <w:szCs w:val="24"/>
        </w:rPr>
        <w:t xml:space="preserve">helped to drive demand by </w:t>
      </w:r>
      <w:r>
        <w:rPr>
          <w:rFonts w:ascii="Times New Roman" w:hAnsi="Times New Roman"/>
          <w:sz w:val="24"/>
          <w:szCs w:val="24"/>
        </w:rPr>
        <w:t xml:space="preserve">explicitly </w:t>
      </w:r>
      <w:r w:rsidRPr="000B59CC">
        <w:rPr>
          <w:rFonts w:ascii="Times New Roman" w:hAnsi="Times New Roman"/>
          <w:sz w:val="24"/>
          <w:szCs w:val="24"/>
        </w:rPr>
        <w:t xml:space="preserve">connecting the </w:t>
      </w:r>
      <w:r>
        <w:rPr>
          <w:rFonts w:ascii="Times New Roman" w:hAnsi="Times New Roman"/>
          <w:sz w:val="24"/>
          <w:szCs w:val="24"/>
        </w:rPr>
        <w:t xml:space="preserve">country’s </w:t>
      </w:r>
      <w:r w:rsidRPr="000B59CC">
        <w:rPr>
          <w:rFonts w:ascii="Times New Roman" w:hAnsi="Times New Roman"/>
          <w:sz w:val="24"/>
          <w:szCs w:val="24"/>
        </w:rPr>
        <w:t>realization of socialism</w:t>
      </w:r>
      <w:r>
        <w:rPr>
          <w:rFonts w:ascii="Times New Roman" w:hAnsi="Times New Roman"/>
          <w:sz w:val="24"/>
          <w:szCs w:val="24"/>
        </w:rPr>
        <w:t xml:space="preserve"> </w:t>
      </w:r>
      <w:r w:rsidRPr="000B59CC">
        <w:rPr>
          <w:rFonts w:ascii="Times New Roman" w:hAnsi="Times New Roman"/>
          <w:sz w:val="24"/>
          <w:szCs w:val="24"/>
        </w:rPr>
        <w:t xml:space="preserve">and the </w:t>
      </w:r>
      <w:r>
        <w:rPr>
          <w:rFonts w:ascii="Times New Roman" w:hAnsi="Times New Roman"/>
          <w:sz w:val="24"/>
          <w:szCs w:val="24"/>
        </w:rPr>
        <w:t>“transition</w:t>
      </w:r>
      <w:r w:rsidRPr="000B59CC">
        <w:rPr>
          <w:rFonts w:ascii="Times New Roman" w:hAnsi="Times New Roman"/>
          <w:sz w:val="24"/>
          <w:szCs w:val="24"/>
        </w:rPr>
        <w:t xml:space="preserve"> </w:t>
      </w:r>
      <w:r>
        <w:rPr>
          <w:rFonts w:ascii="Times New Roman" w:hAnsi="Times New Roman"/>
          <w:sz w:val="24"/>
          <w:szCs w:val="24"/>
        </w:rPr>
        <w:t>to</w:t>
      </w:r>
      <w:r w:rsidRPr="000B59CC">
        <w:rPr>
          <w:rFonts w:ascii="Times New Roman" w:hAnsi="Times New Roman"/>
          <w:sz w:val="24"/>
          <w:szCs w:val="24"/>
        </w:rPr>
        <w:t xml:space="preserve"> communism</w:t>
      </w:r>
      <w:r>
        <w:rPr>
          <w:rFonts w:ascii="Times New Roman" w:hAnsi="Times New Roman"/>
          <w:sz w:val="24"/>
          <w:szCs w:val="24"/>
        </w:rPr>
        <w:t>” by 1980,</w:t>
      </w:r>
      <w:r w:rsidRPr="000B59CC">
        <w:rPr>
          <w:rFonts w:ascii="Times New Roman" w:hAnsi="Times New Roman"/>
          <w:sz w:val="24"/>
          <w:szCs w:val="24"/>
        </w:rPr>
        <w:t xml:space="preserve"> to rising living standards and consumption.</w:t>
      </w:r>
      <w:r>
        <w:rPr>
          <w:rFonts w:ascii="Times New Roman" w:hAnsi="Times New Roman"/>
          <w:sz w:val="24"/>
          <w:szCs w:val="24"/>
        </w:rPr>
        <w:t xml:space="preserve"> </w:t>
      </w:r>
      <w:bookmarkEnd w:id="4"/>
      <w:r w:rsidRPr="000B59CC">
        <w:rPr>
          <w:rFonts w:ascii="Times New Roman" w:hAnsi="Times New Roman"/>
          <w:sz w:val="24"/>
          <w:szCs w:val="24"/>
        </w:rPr>
        <w:t>Khrushchev predicted</w:t>
      </w:r>
      <w:r>
        <w:rPr>
          <w:rFonts w:ascii="Times New Roman" w:hAnsi="Times New Roman"/>
          <w:sz w:val="24"/>
          <w:szCs w:val="24"/>
        </w:rPr>
        <w:t>,</w:t>
      </w:r>
      <w:r w:rsidRPr="000B59CC">
        <w:rPr>
          <w:rFonts w:ascii="Times New Roman" w:hAnsi="Times New Roman"/>
          <w:sz w:val="24"/>
          <w:szCs w:val="24"/>
        </w:rPr>
        <w:t xml:space="preserve"> “In the coming ten years all Soviet people will be able to obtain </w:t>
      </w:r>
      <w:r>
        <w:rPr>
          <w:rFonts w:ascii="Times New Roman" w:hAnsi="Times New Roman"/>
          <w:sz w:val="24"/>
          <w:szCs w:val="24"/>
        </w:rPr>
        <w:t xml:space="preserve">amounts of </w:t>
      </w:r>
      <w:r w:rsidRPr="000B59CC">
        <w:rPr>
          <w:rFonts w:ascii="Times New Roman" w:hAnsi="Times New Roman"/>
          <w:sz w:val="24"/>
          <w:szCs w:val="24"/>
        </w:rPr>
        <w:t>consumer goods in sufficiency, and in the following ten years consumer demand will be met in full.”</w:t>
      </w:r>
      <w:r w:rsidRPr="000B59CC">
        <w:rPr>
          <w:rFonts w:ascii="Times New Roman" w:hAnsi="Times New Roman"/>
          <w:sz w:val="24"/>
          <w:szCs w:val="24"/>
          <w:vertAlign w:val="superscript"/>
        </w:rPr>
        <w:footnoteReference w:id="20"/>
      </w:r>
      <w:r w:rsidRPr="000B59CC">
        <w:rPr>
          <w:rFonts w:ascii="Times New Roman" w:hAnsi="Times New Roman"/>
          <w:sz w:val="24"/>
          <w:szCs w:val="24"/>
        </w:rPr>
        <w:t xml:space="preserve"> For both </w:t>
      </w:r>
      <w:r>
        <w:rPr>
          <w:rFonts w:ascii="Times New Roman" w:hAnsi="Times New Roman"/>
          <w:sz w:val="24"/>
          <w:szCs w:val="24"/>
        </w:rPr>
        <w:t>the USSR and the United States</w:t>
      </w:r>
      <w:r w:rsidRPr="000B59CC">
        <w:rPr>
          <w:rFonts w:ascii="Times New Roman" w:hAnsi="Times New Roman"/>
          <w:sz w:val="24"/>
          <w:szCs w:val="24"/>
        </w:rPr>
        <w:t xml:space="preserve">, the success of their national mission rode on ideas of an abundance of food and </w:t>
      </w:r>
      <w:r w:rsidR="000D1CAF">
        <w:rPr>
          <w:rFonts w:ascii="Times New Roman" w:hAnsi="Times New Roman"/>
          <w:sz w:val="24"/>
          <w:szCs w:val="24"/>
        </w:rPr>
        <w:t xml:space="preserve">consumer </w:t>
      </w:r>
      <w:r w:rsidRPr="000B59CC">
        <w:rPr>
          <w:rFonts w:ascii="Times New Roman" w:hAnsi="Times New Roman"/>
          <w:sz w:val="24"/>
          <w:szCs w:val="24"/>
        </w:rPr>
        <w:t>goods for their citizens.</w:t>
      </w:r>
      <w:r w:rsidRPr="00C109CB">
        <w:rPr>
          <w:rFonts w:ascii="Times New Roman" w:hAnsi="Times New Roman"/>
          <w:sz w:val="24"/>
          <w:szCs w:val="24"/>
        </w:rPr>
        <w:t xml:space="preserve"> </w:t>
      </w:r>
      <w:r w:rsidRPr="00694E10">
        <w:rPr>
          <w:rFonts w:ascii="Times New Roman" w:hAnsi="Times New Roman"/>
          <w:sz w:val="24"/>
          <w:szCs w:val="24"/>
        </w:rPr>
        <w:t xml:space="preserve">Khrushchev said that a </w:t>
      </w:r>
      <w:r>
        <w:rPr>
          <w:rFonts w:ascii="Times New Roman" w:hAnsi="Times New Roman"/>
          <w:sz w:val="24"/>
          <w:szCs w:val="24"/>
        </w:rPr>
        <w:t xml:space="preserve">socialist </w:t>
      </w:r>
      <w:r w:rsidRPr="00694E10">
        <w:rPr>
          <w:rFonts w:ascii="Times New Roman" w:hAnsi="Times New Roman"/>
          <w:sz w:val="24"/>
          <w:szCs w:val="24"/>
        </w:rPr>
        <w:t xml:space="preserve">country </w:t>
      </w:r>
      <w:r>
        <w:rPr>
          <w:rFonts w:ascii="Times New Roman" w:hAnsi="Times New Roman"/>
          <w:sz w:val="24"/>
          <w:szCs w:val="24"/>
        </w:rPr>
        <w:t>that could not provide its</w:t>
      </w:r>
      <w:r w:rsidRPr="00694E10">
        <w:rPr>
          <w:rFonts w:ascii="Times New Roman" w:hAnsi="Times New Roman"/>
          <w:sz w:val="24"/>
          <w:szCs w:val="24"/>
        </w:rPr>
        <w:t xml:space="preserve"> people with enough </w:t>
      </w:r>
      <w:r>
        <w:rPr>
          <w:rFonts w:ascii="Times New Roman" w:hAnsi="Times New Roman"/>
          <w:sz w:val="24"/>
          <w:szCs w:val="24"/>
        </w:rPr>
        <w:t>clothing</w:t>
      </w:r>
      <w:r w:rsidRPr="00694E10">
        <w:rPr>
          <w:rFonts w:ascii="Times New Roman" w:hAnsi="Times New Roman"/>
          <w:sz w:val="24"/>
          <w:szCs w:val="24"/>
        </w:rPr>
        <w:t>—</w:t>
      </w:r>
      <w:r>
        <w:rPr>
          <w:rFonts w:ascii="Times New Roman" w:hAnsi="Times New Roman"/>
          <w:sz w:val="24"/>
          <w:szCs w:val="24"/>
        </w:rPr>
        <w:t xml:space="preserve">a </w:t>
      </w:r>
      <w:r w:rsidRPr="00694E10">
        <w:rPr>
          <w:rFonts w:ascii="Times New Roman" w:hAnsi="Times New Roman"/>
          <w:sz w:val="24"/>
          <w:szCs w:val="24"/>
        </w:rPr>
        <w:t>“communism without trousers”— would be “a kind of perversion.”</w:t>
      </w:r>
      <w:r>
        <w:rPr>
          <w:rStyle w:val="FootnoteReference"/>
          <w:rFonts w:ascii="Times New Roman" w:hAnsi="Times New Roman"/>
          <w:sz w:val="24"/>
          <w:szCs w:val="24"/>
        </w:rPr>
        <w:footnoteReference w:id="21"/>
      </w:r>
      <w:r>
        <w:rPr>
          <w:rFonts w:ascii="Times New Roman" w:hAnsi="Times New Roman"/>
          <w:sz w:val="24"/>
          <w:szCs w:val="24"/>
        </w:rPr>
        <w:t xml:space="preserve"> </w:t>
      </w:r>
      <w:r w:rsidRPr="000B59CC">
        <w:rPr>
          <w:rFonts w:ascii="Times New Roman" w:hAnsi="Times New Roman"/>
          <w:sz w:val="24"/>
          <w:szCs w:val="24"/>
        </w:rPr>
        <w:t xml:space="preserve"> </w:t>
      </w:r>
    </w:p>
    <w:p w:rsidR="00DF60A0" w:rsidRDefault="00DF60A0" w:rsidP="00FB7A1E">
      <w:pPr>
        <w:spacing w:line="480" w:lineRule="auto"/>
        <w:ind w:firstLine="720"/>
        <w:rPr>
          <w:rFonts w:ascii="Times New Roman" w:hAnsi="Times New Roman"/>
          <w:sz w:val="24"/>
          <w:szCs w:val="24"/>
        </w:rPr>
      </w:pPr>
      <w:r w:rsidRPr="000B59CC">
        <w:rPr>
          <w:rFonts w:ascii="Times New Roman" w:hAnsi="Times New Roman"/>
          <w:sz w:val="24"/>
          <w:szCs w:val="24"/>
        </w:rPr>
        <w:t xml:space="preserve">Yet </w:t>
      </w:r>
      <w:r>
        <w:rPr>
          <w:rFonts w:ascii="Times New Roman" w:hAnsi="Times New Roman"/>
          <w:sz w:val="24"/>
          <w:szCs w:val="24"/>
        </w:rPr>
        <w:t xml:space="preserve">in spite of rising expectations, </w:t>
      </w:r>
      <w:r w:rsidRPr="000B59CC">
        <w:rPr>
          <w:rFonts w:ascii="Times New Roman" w:hAnsi="Times New Roman"/>
          <w:sz w:val="24"/>
          <w:szCs w:val="24"/>
        </w:rPr>
        <w:t xml:space="preserve">shortages of consumer goods </w:t>
      </w:r>
      <w:r>
        <w:rPr>
          <w:rFonts w:ascii="Times New Roman" w:hAnsi="Times New Roman"/>
          <w:sz w:val="24"/>
          <w:szCs w:val="24"/>
        </w:rPr>
        <w:t>remained</w:t>
      </w:r>
      <w:r w:rsidRPr="000B59CC">
        <w:rPr>
          <w:rFonts w:ascii="Times New Roman" w:hAnsi="Times New Roman"/>
          <w:sz w:val="24"/>
          <w:szCs w:val="24"/>
        </w:rPr>
        <w:t xml:space="preserve"> rampant throughout the Soviet period</w:t>
      </w:r>
      <w:r w:rsidR="000D1CAF">
        <w:rPr>
          <w:rFonts w:ascii="Times New Roman" w:hAnsi="Times New Roman"/>
          <w:sz w:val="24"/>
          <w:szCs w:val="24"/>
        </w:rPr>
        <w:t>, of course</w:t>
      </w:r>
      <w:r w:rsidRPr="000B59CC">
        <w:rPr>
          <w:rFonts w:ascii="Times New Roman" w:hAnsi="Times New Roman"/>
          <w:sz w:val="24"/>
          <w:szCs w:val="24"/>
        </w:rPr>
        <w:t>.</w:t>
      </w:r>
      <w:r w:rsidRPr="000B59CC">
        <w:rPr>
          <w:rFonts w:ascii="Times New Roman" w:hAnsi="Times New Roman"/>
          <w:sz w:val="24"/>
          <w:szCs w:val="24"/>
          <w:vertAlign w:val="superscript"/>
        </w:rPr>
        <w:footnoteReference w:id="22"/>
      </w:r>
      <w:r>
        <w:rPr>
          <w:rFonts w:ascii="Times New Roman" w:hAnsi="Times New Roman"/>
          <w:sz w:val="24"/>
          <w:szCs w:val="24"/>
        </w:rPr>
        <w:t xml:space="preserve"> T</w:t>
      </w:r>
      <w:r w:rsidRPr="000B59CC">
        <w:rPr>
          <w:rFonts w:ascii="Times New Roman" w:hAnsi="Times New Roman"/>
          <w:sz w:val="24"/>
          <w:szCs w:val="24"/>
        </w:rPr>
        <w:t xml:space="preserve">he </w:t>
      </w:r>
      <w:r w:rsidR="00AE00D8">
        <w:rPr>
          <w:rFonts w:ascii="Times New Roman" w:hAnsi="Times New Roman"/>
          <w:sz w:val="24"/>
          <w:szCs w:val="24"/>
        </w:rPr>
        <w:t>command</w:t>
      </w:r>
      <w:r w:rsidR="00AE00D8" w:rsidRPr="000B59CC">
        <w:rPr>
          <w:rFonts w:ascii="Times New Roman" w:hAnsi="Times New Roman"/>
          <w:sz w:val="24"/>
          <w:szCs w:val="24"/>
        </w:rPr>
        <w:t xml:space="preserve"> </w:t>
      </w:r>
      <w:r w:rsidRPr="000B59CC">
        <w:rPr>
          <w:rFonts w:ascii="Times New Roman" w:hAnsi="Times New Roman"/>
          <w:sz w:val="24"/>
          <w:szCs w:val="24"/>
        </w:rPr>
        <w:t xml:space="preserve">economy </w:t>
      </w:r>
      <w:r>
        <w:rPr>
          <w:rFonts w:ascii="Times New Roman" w:hAnsi="Times New Roman"/>
          <w:sz w:val="24"/>
          <w:szCs w:val="24"/>
        </w:rPr>
        <w:t xml:space="preserve">was not </w:t>
      </w:r>
      <w:r w:rsidRPr="000B59CC">
        <w:rPr>
          <w:rFonts w:ascii="Times New Roman" w:hAnsi="Times New Roman"/>
          <w:sz w:val="24"/>
          <w:szCs w:val="24"/>
        </w:rPr>
        <w:t>set up to mass produce consumer goods in sufficient quantities</w:t>
      </w:r>
      <w:r>
        <w:rPr>
          <w:rFonts w:ascii="Times New Roman" w:hAnsi="Times New Roman"/>
          <w:sz w:val="24"/>
          <w:szCs w:val="24"/>
        </w:rPr>
        <w:t xml:space="preserve">, nor to guarantee their quality in any meaningful way, nor effectively </w:t>
      </w:r>
      <w:r w:rsidR="000D1CAF">
        <w:rPr>
          <w:rFonts w:ascii="Times New Roman" w:hAnsi="Times New Roman"/>
          <w:sz w:val="24"/>
          <w:szCs w:val="24"/>
        </w:rPr>
        <w:t xml:space="preserve">to </w:t>
      </w:r>
      <w:r>
        <w:rPr>
          <w:rFonts w:ascii="Times New Roman" w:hAnsi="Times New Roman"/>
          <w:sz w:val="24"/>
          <w:szCs w:val="24"/>
        </w:rPr>
        <w:t>distribute them through retail channels to meet demand</w:t>
      </w:r>
      <w:r w:rsidRPr="000B59CC">
        <w:rPr>
          <w:rFonts w:ascii="Times New Roman" w:hAnsi="Times New Roman"/>
          <w:sz w:val="24"/>
          <w:szCs w:val="24"/>
        </w:rPr>
        <w:t>.</w:t>
      </w:r>
      <w:r>
        <w:rPr>
          <w:rStyle w:val="FootnoteReference"/>
          <w:rFonts w:ascii="Times New Roman" w:hAnsi="Times New Roman"/>
          <w:sz w:val="24"/>
          <w:szCs w:val="24"/>
        </w:rPr>
        <w:footnoteReference w:id="23"/>
      </w:r>
      <w:r w:rsidRPr="000B59CC">
        <w:rPr>
          <w:rFonts w:ascii="Times New Roman" w:hAnsi="Times New Roman"/>
          <w:sz w:val="24"/>
          <w:szCs w:val="24"/>
        </w:rPr>
        <w:t xml:space="preserve"> </w:t>
      </w:r>
      <w:r>
        <w:rPr>
          <w:rFonts w:ascii="Times New Roman" w:hAnsi="Times New Roman"/>
          <w:sz w:val="24"/>
          <w:szCs w:val="24"/>
        </w:rPr>
        <w:t xml:space="preserve">The </w:t>
      </w:r>
      <w:r w:rsidRPr="000B59CC">
        <w:rPr>
          <w:rFonts w:ascii="Times New Roman" w:hAnsi="Times New Roman"/>
          <w:sz w:val="24"/>
          <w:szCs w:val="24"/>
        </w:rPr>
        <w:t>major motor for underground econom</w:t>
      </w:r>
      <w:r>
        <w:rPr>
          <w:rFonts w:ascii="Times New Roman" w:hAnsi="Times New Roman"/>
          <w:sz w:val="24"/>
          <w:szCs w:val="24"/>
        </w:rPr>
        <w:t>ic</w:t>
      </w:r>
      <w:r w:rsidRPr="000B59CC">
        <w:rPr>
          <w:rFonts w:ascii="Times New Roman" w:hAnsi="Times New Roman"/>
          <w:sz w:val="24"/>
          <w:szCs w:val="24"/>
        </w:rPr>
        <w:t xml:space="preserve"> activity </w:t>
      </w:r>
      <w:r w:rsidR="000D1CAF">
        <w:rPr>
          <w:rFonts w:ascii="Times New Roman" w:hAnsi="Times New Roman"/>
          <w:sz w:val="24"/>
          <w:szCs w:val="24"/>
        </w:rPr>
        <w:t>was fueled</w:t>
      </w:r>
      <w:r w:rsidR="000D1CAF" w:rsidRPr="000B59CC">
        <w:rPr>
          <w:rFonts w:ascii="Times New Roman" w:hAnsi="Times New Roman"/>
          <w:sz w:val="24"/>
          <w:szCs w:val="24"/>
        </w:rPr>
        <w:t xml:space="preserve"> </w:t>
      </w:r>
      <w:r w:rsidR="000D1CAF">
        <w:rPr>
          <w:rFonts w:ascii="Times New Roman" w:hAnsi="Times New Roman"/>
          <w:sz w:val="24"/>
          <w:szCs w:val="24"/>
        </w:rPr>
        <w:t>by</w:t>
      </w:r>
      <w:r w:rsidRPr="000B59CC">
        <w:rPr>
          <w:rFonts w:ascii="Times New Roman" w:hAnsi="Times New Roman"/>
          <w:sz w:val="24"/>
          <w:szCs w:val="24"/>
        </w:rPr>
        <w:t xml:space="preserve"> perpetual shortages of consumer goods.</w:t>
      </w:r>
      <w:r>
        <w:rPr>
          <w:rFonts w:ascii="Times New Roman" w:hAnsi="Times New Roman"/>
          <w:sz w:val="24"/>
          <w:szCs w:val="24"/>
        </w:rPr>
        <w:t xml:space="preserve"> A</w:t>
      </w:r>
      <w:r w:rsidRPr="000B59CC">
        <w:rPr>
          <w:rFonts w:ascii="Times New Roman" w:hAnsi="Times New Roman"/>
          <w:sz w:val="24"/>
          <w:szCs w:val="24"/>
        </w:rPr>
        <w:t xml:space="preserve"> fundamental and ultimately damaging paradox of the Soviet </w:t>
      </w:r>
      <w:r>
        <w:rPr>
          <w:rFonts w:ascii="Times New Roman" w:hAnsi="Times New Roman"/>
          <w:sz w:val="24"/>
          <w:szCs w:val="24"/>
        </w:rPr>
        <w:t>economy</w:t>
      </w:r>
      <w:r w:rsidRPr="000B59CC">
        <w:rPr>
          <w:rFonts w:ascii="Times New Roman" w:hAnsi="Times New Roman"/>
          <w:sz w:val="24"/>
          <w:szCs w:val="24"/>
        </w:rPr>
        <w:t xml:space="preserve"> </w:t>
      </w:r>
      <w:r>
        <w:rPr>
          <w:rFonts w:ascii="Times New Roman" w:hAnsi="Times New Roman"/>
          <w:sz w:val="24"/>
          <w:szCs w:val="24"/>
        </w:rPr>
        <w:t xml:space="preserve">was </w:t>
      </w:r>
      <w:r w:rsidRPr="000B59CC">
        <w:rPr>
          <w:rFonts w:ascii="Times New Roman" w:hAnsi="Times New Roman"/>
          <w:sz w:val="24"/>
          <w:szCs w:val="24"/>
        </w:rPr>
        <w:t>that the state encouraged consumption</w:t>
      </w:r>
      <w:r>
        <w:rPr>
          <w:rFonts w:ascii="Times New Roman" w:hAnsi="Times New Roman"/>
          <w:sz w:val="24"/>
          <w:szCs w:val="24"/>
        </w:rPr>
        <w:t xml:space="preserve"> and </w:t>
      </w:r>
      <w:r w:rsidRPr="000B59CC">
        <w:rPr>
          <w:rFonts w:ascii="Times New Roman" w:hAnsi="Times New Roman"/>
          <w:sz w:val="24"/>
          <w:szCs w:val="24"/>
        </w:rPr>
        <w:t>promis</w:t>
      </w:r>
      <w:r>
        <w:rPr>
          <w:rFonts w:ascii="Times New Roman" w:hAnsi="Times New Roman"/>
          <w:sz w:val="24"/>
          <w:szCs w:val="24"/>
        </w:rPr>
        <w:t>ed</w:t>
      </w:r>
      <w:r w:rsidRPr="000B59CC">
        <w:rPr>
          <w:rFonts w:ascii="Times New Roman" w:hAnsi="Times New Roman"/>
          <w:sz w:val="24"/>
          <w:szCs w:val="24"/>
        </w:rPr>
        <w:t xml:space="preserve"> abundance</w:t>
      </w:r>
      <w:r>
        <w:rPr>
          <w:rFonts w:ascii="Times New Roman" w:hAnsi="Times New Roman"/>
          <w:sz w:val="24"/>
          <w:szCs w:val="24"/>
        </w:rPr>
        <w:t>, y</w:t>
      </w:r>
      <w:r w:rsidRPr="000B59CC">
        <w:rPr>
          <w:rFonts w:ascii="Times New Roman" w:hAnsi="Times New Roman"/>
          <w:sz w:val="24"/>
          <w:szCs w:val="24"/>
        </w:rPr>
        <w:t>et the official economy could not</w:t>
      </w:r>
      <w:r>
        <w:rPr>
          <w:rFonts w:ascii="Times New Roman" w:hAnsi="Times New Roman"/>
          <w:sz w:val="24"/>
          <w:szCs w:val="24"/>
        </w:rPr>
        <w:t xml:space="preserve"> come close to</w:t>
      </w:r>
      <w:r w:rsidRPr="000B59CC">
        <w:rPr>
          <w:rFonts w:ascii="Times New Roman" w:hAnsi="Times New Roman"/>
          <w:sz w:val="24"/>
          <w:szCs w:val="24"/>
        </w:rPr>
        <w:t xml:space="preserve"> </w:t>
      </w:r>
      <w:r>
        <w:rPr>
          <w:rFonts w:ascii="Times New Roman" w:hAnsi="Times New Roman"/>
          <w:sz w:val="24"/>
          <w:szCs w:val="24"/>
        </w:rPr>
        <w:t>meeting</w:t>
      </w:r>
      <w:r w:rsidRPr="000B59CC">
        <w:rPr>
          <w:rFonts w:ascii="Times New Roman" w:hAnsi="Times New Roman"/>
          <w:sz w:val="24"/>
          <w:szCs w:val="24"/>
        </w:rPr>
        <w:t xml:space="preserve"> the demand </w:t>
      </w:r>
      <w:r>
        <w:rPr>
          <w:rFonts w:ascii="Times New Roman" w:hAnsi="Times New Roman"/>
          <w:sz w:val="24"/>
          <w:szCs w:val="24"/>
        </w:rPr>
        <w:t xml:space="preserve">that </w:t>
      </w:r>
      <w:r w:rsidRPr="000B59CC">
        <w:rPr>
          <w:rFonts w:ascii="Times New Roman" w:hAnsi="Times New Roman"/>
          <w:sz w:val="24"/>
          <w:szCs w:val="24"/>
        </w:rPr>
        <w:t xml:space="preserve">the state </w:t>
      </w:r>
      <w:r>
        <w:rPr>
          <w:rFonts w:ascii="Times New Roman" w:hAnsi="Times New Roman"/>
          <w:sz w:val="24"/>
          <w:szCs w:val="24"/>
        </w:rPr>
        <w:t xml:space="preserve">itself </w:t>
      </w:r>
      <w:r w:rsidRPr="000B59CC">
        <w:rPr>
          <w:rFonts w:ascii="Times New Roman" w:hAnsi="Times New Roman"/>
          <w:sz w:val="24"/>
          <w:szCs w:val="24"/>
        </w:rPr>
        <w:t>helped to create</w:t>
      </w:r>
      <w:r>
        <w:rPr>
          <w:rFonts w:ascii="Times New Roman" w:hAnsi="Times New Roman"/>
          <w:sz w:val="24"/>
          <w:szCs w:val="24"/>
        </w:rPr>
        <w:t>.</w:t>
      </w:r>
      <w:r w:rsidRPr="000B59CC">
        <w:rPr>
          <w:rFonts w:ascii="Times New Roman" w:hAnsi="Times New Roman"/>
          <w:sz w:val="24"/>
          <w:szCs w:val="24"/>
        </w:rPr>
        <w:t xml:space="preserve"> </w:t>
      </w:r>
      <w:r>
        <w:rPr>
          <w:rFonts w:ascii="Times New Roman" w:hAnsi="Times New Roman"/>
          <w:sz w:val="24"/>
          <w:szCs w:val="24"/>
        </w:rPr>
        <w:t xml:space="preserve">This article discusses one </w:t>
      </w:r>
      <w:r>
        <w:rPr>
          <w:rFonts w:ascii="Times New Roman" w:hAnsi="Times New Roman"/>
          <w:sz w:val="24"/>
          <w:szCs w:val="24"/>
        </w:rPr>
        <w:lastRenderedPageBreak/>
        <w:t>example of a s</w:t>
      </w:r>
      <w:r w:rsidRPr="000B59CC">
        <w:rPr>
          <w:rFonts w:ascii="Times New Roman" w:hAnsi="Times New Roman"/>
          <w:sz w:val="24"/>
          <w:szCs w:val="24"/>
        </w:rPr>
        <w:t xml:space="preserve">ophisticated </w:t>
      </w:r>
      <w:r>
        <w:rPr>
          <w:rFonts w:ascii="Times New Roman" w:hAnsi="Times New Roman"/>
          <w:sz w:val="24"/>
          <w:szCs w:val="24"/>
        </w:rPr>
        <w:t xml:space="preserve">alternative </w:t>
      </w:r>
      <w:r w:rsidRPr="000B59CC">
        <w:rPr>
          <w:rFonts w:ascii="Times New Roman" w:hAnsi="Times New Roman"/>
          <w:sz w:val="24"/>
          <w:szCs w:val="24"/>
        </w:rPr>
        <w:t xml:space="preserve">system of shadow production and distribution </w:t>
      </w:r>
      <w:r>
        <w:rPr>
          <w:rFonts w:ascii="Times New Roman" w:hAnsi="Times New Roman"/>
          <w:sz w:val="24"/>
          <w:szCs w:val="24"/>
        </w:rPr>
        <w:t>that aimed</w:t>
      </w:r>
      <w:r w:rsidRPr="000B59CC">
        <w:rPr>
          <w:rFonts w:ascii="Times New Roman" w:hAnsi="Times New Roman"/>
          <w:sz w:val="24"/>
          <w:szCs w:val="24"/>
        </w:rPr>
        <w:t xml:space="preserve"> to </w:t>
      </w:r>
      <w:r>
        <w:rPr>
          <w:rFonts w:ascii="Times New Roman" w:hAnsi="Times New Roman"/>
          <w:sz w:val="24"/>
          <w:szCs w:val="24"/>
        </w:rPr>
        <w:t>respond to</w:t>
      </w:r>
      <w:r w:rsidRPr="000B59CC">
        <w:rPr>
          <w:rFonts w:ascii="Times New Roman" w:hAnsi="Times New Roman"/>
          <w:sz w:val="24"/>
          <w:szCs w:val="24"/>
        </w:rPr>
        <w:t xml:space="preserve"> consumer appetites</w:t>
      </w:r>
      <w:r>
        <w:rPr>
          <w:rFonts w:ascii="Times New Roman" w:hAnsi="Times New Roman"/>
          <w:sz w:val="24"/>
          <w:szCs w:val="24"/>
        </w:rPr>
        <w:t>.</w:t>
      </w:r>
      <w:r w:rsidR="000D1CAF" w:rsidRPr="000D1CAF">
        <w:rPr>
          <w:rFonts w:ascii="Cochin" w:hAnsi="Cochin" w:cs="Cochin"/>
          <w:sz w:val="28"/>
          <w:szCs w:val="28"/>
        </w:rPr>
        <w:t xml:space="preserve"> </w:t>
      </w:r>
      <w:r w:rsidR="000D1CAF" w:rsidRPr="000D1CAF">
        <w:rPr>
          <w:rFonts w:ascii="Times New Roman" w:hAnsi="Times New Roman"/>
          <w:sz w:val="24"/>
          <w:szCs w:val="24"/>
        </w:rPr>
        <w:t>It was left to illegal, “left” production to fill in the gaps.</w:t>
      </w:r>
    </w:p>
    <w:p w:rsidR="00DF60A0" w:rsidRDefault="00DF60A0" w:rsidP="009502EE">
      <w:pPr>
        <w:spacing w:before="100" w:line="480" w:lineRule="auto"/>
        <w:ind w:firstLine="720"/>
        <w:rPr>
          <w:rFonts w:ascii="Times New Roman" w:hAnsi="Times New Roman"/>
          <w:sz w:val="24"/>
          <w:szCs w:val="24"/>
        </w:rPr>
      </w:pPr>
      <w:r>
        <w:rPr>
          <w:rFonts w:ascii="Times New Roman" w:hAnsi="Times New Roman"/>
          <w:sz w:val="24"/>
          <w:szCs w:val="24"/>
        </w:rPr>
        <w:t>And o</w:t>
      </w:r>
      <w:r w:rsidRPr="000B59CC">
        <w:rPr>
          <w:rFonts w:ascii="Times New Roman" w:hAnsi="Times New Roman"/>
          <w:sz w:val="24"/>
          <w:szCs w:val="24"/>
        </w:rPr>
        <w:t xml:space="preserve">ne type of </w:t>
      </w:r>
      <w:r w:rsidR="000D1CAF" w:rsidRPr="000255EF">
        <w:rPr>
          <w:rFonts w:ascii="Times New Roman" w:hAnsi="Times New Roman"/>
          <w:i/>
          <w:sz w:val="24"/>
          <w:szCs w:val="24"/>
        </w:rPr>
        <w:t>defitsinyi</w:t>
      </w:r>
      <w:r w:rsidR="000D1CAF">
        <w:rPr>
          <w:rFonts w:ascii="Times New Roman" w:hAnsi="Times New Roman"/>
          <w:sz w:val="24"/>
          <w:szCs w:val="24"/>
        </w:rPr>
        <w:t xml:space="preserve"> </w:t>
      </w:r>
      <w:r w:rsidRPr="000B59CC">
        <w:rPr>
          <w:rFonts w:ascii="Times New Roman" w:hAnsi="Times New Roman"/>
          <w:sz w:val="24"/>
          <w:szCs w:val="24"/>
        </w:rPr>
        <w:t xml:space="preserve">merchandise that </w:t>
      </w:r>
      <w:r>
        <w:rPr>
          <w:rFonts w:ascii="Times New Roman" w:hAnsi="Times New Roman"/>
          <w:sz w:val="24"/>
          <w:szCs w:val="24"/>
        </w:rPr>
        <w:t xml:space="preserve">consumers demanded </w:t>
      </w:r>
      <w:r w:rsidRPr="000B59CC">
        <w:rPr>
          <w:rFonts w:ascii="Times New Roman" w:hAnsi="Times New Roman"/>
          <w:sz w:val="24"/>
          <w:szCs w:val="24"/>
        </w:rPr>
        <w:t xml:space="preserve">was </w:t>
      </w:r>
      <w:r>
        <w:rPr>
          <w:rFonts w:ascii="Times New Roman" w:hAnsi="Times New Roman"/>
          <w:sz w:val="24"/>
          <w:szCs w:val="24"/>
        </w:rPr>
        <w:t xml:space="preserve">good-quality </w:t>
      </w:r>
      <w:r w:rsidRPr="000B59CC">
        <w:rPr>
          <w:rFonts w:ascii="Times New Roman" w:hAnsi="Times New Roman"/>
          <w:sz w:val="24"/>
          <w:szCs w:val="24"/>
        </w:rPr>
        <w:t>clothing</w:t>
      </w:r>
      <w:r>
        <w:rPr>
          <w:rFonts w:ascii="Times New Roman" w:hAnsi="Times New Roman"/>
          <w:sz w:val="24"/>
          <w:szCs w:val="24"/>
        </w:rPr>
        <w:t xml:space="preserve"> </w:t>
      </w:r>
      <w:r w:rsidRPr="000B59CC">
        <w:rPr>
          <w:rFonts w:ascii="Times New Roman" w:hAnsi="Times New Roman"/>
          <w:sz w:val="24"/>
          <w:szCs w:val="24"/>
        </w:rPr>
        <w:t>for men, women, and children</w:t>
      </w:r>
      <w:r>
        <w:rPr>
          <w:rFonts w:ascii="Times New Roman" w:hAnsi="Times New Roman"/>
          <w:sz w:val="24"/>
          <w:szCs w:val="24"/>
        </w:rPr>
        <w:t xml:space="preserve"> </w:t>
      </w:r>
      <w:r w:rsidRPr="000B59CC">
        <w:rPr>
          <w:rFonts w:ascii="Times New Roman" w:hAnsi="Times New Roman"/>
          <w:sz w:val="24"/>
          <w:szCs w:val="24"/>
        </w:rPr>
        <w:t xml:space="preserve">made of wool, cotton, rayon, </w:t>
      </w:r>
      <w:r>
        <w:rPr>
          <w:rFonts w:ascii="Times New Roman" w:hAnsi="Times New Roman"/>
          <w:sz w:val="24"/>
          <w:szCs w:val="24"/>
        </w:rPr>
        <w:t xml:space="preserve">silk </w:t>
      </w:r>
      <w:r w:rsidRPr="000B59CC">
        <w:rPr>
          <w:rFonts w:ascii="Times New Roman" w:hAnsi="Times New Roman"/>
          <w:sz w:val="24"/>
          <w:szCs w:val="24"/>
        </w:rPr>
        <w:t xml:space="preserve">and other fabrics. </w:t>
      </w:r>
    </w:p>
    <w:p w:rsidR="00DF60A0" w:rsidRPr="006979CE" w:rsidRDefault="00DF60A0" w:rsidP="008D75B3">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outlineLvl w:val="0"/>
        <w:rPr>
          <w:rFonts w:ascii="Times New Roman" w:hAnsi="Times New Roman"/>
          <w:b/>
          <w:sz w:val="24"/>
          <w:szCs w:val="24"/>
        </w:rPr>
      </w:pPr>
      <w:bookmarkStart w:id="5" w:name="Introduction_to_the_Frunze_cas"/>
      <w:r w:rsidRPr="006979CE">
        <w:rPr>
          <w:rFonts w:ascii="Times New Roman" w:hAnsi="Times New Roman"/>
          <w:b/>
          <w:sz w:val="24"/>
          <w:szCs w:val="24"/>
        </w:rPr>
        <w:t>The Case of the Frunze Knitwear Factories</w:t>
      </w:r>
    </w:p>
    <w:bookmarkEnd w:id="5"/>
    <w:p w:rsidR="00DF60A0" w:rsidRDefault="00DF60A0">
      <w:pPr>
        <w:tabs>
          <w:tab w:val="left" w:pos="720"/>
          <w:tab w:val="left" w:pos="1440"/>
          <w:tab w:val="left" w:pos="2160"/>
          <w:tab w:val="left" w:pos="2880"/>
          <w:tab w:val="left" w:pos="3600"/>
          <w:tab w:val="left" w:pos="4320"/>
        </w:tabs>
        <w:spacing w:line="480" w:lineRule="auto"/>
        <w:ind w:firstLine="720"/>
        <w:rPr>
          <w:rFonts w:ascii="Times New Roman" w:hAnsi="Times New Roman"/>
          <w:sz w:val="24"/>
          <w:szCs w:val="24"/>
        </w:rPr>
      </w:pPr>
      <w:r w:rsidRPr="000B59CC">
        <w:rPr>
          <w:rFonts w:ascii="Times New Roman" w:hAnsi="Times New Roman"/>
          <w:sz w:val="24"/>
          <w:szCs w:val="24"/>
        </w:rPr>
        <w:t>Th</w:t>
      </w:r>
      <w:r>
        <w:rPr>
          <w:rFonts w:ascii="Times New Roman" w:hAnsi="Times New Roman"/>
          <w:sz w:val="24"/>
          <w:szCs w:val="24"/>
        </w:rPr>
        <w:t>is</w:t>
      </w:r>
      <w:r w:rsidRPr="000B59CC">
        <w:rPr>
          <w:rFonts w:ascii="Times New Roman" w:hAnsi="Times New Roman"/>
          <w:sz w:val="24"/>
          <w:szCs w:val="24"/>
        </w:rPr>
        <w:t xml:space="preserve"> </w:t>
      </w:r>
      <w:r>
        <w:rPr>
          <w:rFonts w:ascii="Times New Roman" w:hAnsi="Times New Roman"/>
          <w:sz w:val="24"/>
          <w:szCs w:val="24"/>
        </w:rPr>
        <w:t xml:space="preserve">pent-up </w:t>
      </w:r>
      <w:r w:rsidRPr="000B59CC">
        <w:rPr>
          <w:rFonts w:ascii="Times New Roman" w:hAnsi="Times New Roman"/>
          <w:sz w:val="24"/>
          <w:szCs w:val="24"/>
        </w:rPr>
        <w:t>consumer</w:t>
      </w:r>
      <w:r>
        <w:rPr>
          <w:rFonts w:ascii="Times New Roman" w:hAnsi="Times New Roman"/>
          <w:sz w:val="24"/>
          <w:szCs w:val="24"/>
        </w:rPr>
        <w:t xml:space="preserve"> demand</w:t>
      </w:r>
      <w:r w:rsidRPr="000B59CC">
        <w:rPr>
          <w:rFonts w:ascii="Times New Roman" w:hAnsi="Times New Roman"/>
          <w:sz w:val="24"/>
          <w:szCs w:val="24"/>
        </w:rPr>
        <w:t xml:space="preserve"> provide</w:t>
      </w:r>
      <w:r>
        <w:rPr>
          <w:rFonts w:ascii="Times New Roman" w:hAnsi="Times New Roman"/>
          <w:sz w:val="24"/>
          <w:szCs w:val="24"/>
        </w:rPr>
        <w:t>s</w:t>
      </w:r>
      <w:r w:rsidRPr="000B59CC">
        <w:rPr>
          <w:rFonts w:ascii="Times New Roman" w:hAnsi="Times New Roman"/>
          <w:sz w:val="24"/>
          <w:szCs w:val="24"/>
        </w:rPr>
        <w:t xml:space="preserve"> </w:t>
      </w:r>
      <w:r w:rsidR="000D1CAF">
        <w:rPr>
          <w:rFonts w:ascii="Times New Roman" w:hAnsi="Times New Roman"/>
          <w:sz w:val="24"/>
          <w:szCs w:val="24"/>
        </w:rPr>
        <w:t>some</w:t>
      </w:r>
      <w:r w:rsidR="000D1CAF" w:rsidRPr="000B59CC">
        <w:rPr>
          <w:rFonts w:ascii="Times New Roman" w:hAnsi="Times New Roman"/>
          <w:sz w:val="24"/>
          <w:szCs w:val="24"/>
        </w:rPr>
        <w:t xml:space="preserve"> </w:t>
      </w:r>
      <w:r w:rsidRPr="000B59CC">
        <w:rPr>
          <w:rFonts w:ascii="Times New Roman" w:hAnsi="Times New Roman"/>
          <w:sz w:val="24"/>
          <w:szCs w:val="24"/>
        </w:rPr>
        <w:t>context for one remarkable criminal operation t</w:t>
      </w:r>
      <w:r>
        <w:rPr>
          <w:rFonts w:ascii="Times New Roman" w:hAnsi="Times New Roman"/>
          <w:sz w:val="24"/>
          <w:szCs w:val="24"/>
        </w:rPr>
        <w:t>h</w:t>
      </w:r>
      <w:r w:rsidRPr="000B59CC">
        <w:rPr>
          <w:rFonts w:ascii="Times New Roman" w:hAnsi="Times New Roman"/>
          <w:sz w:val="24"/>
          <w:szCs w:val="24"/>
        </w:rPr>
        <w:t xml:space="preserve">at was dedicated to producing popular merchandise </w:t>
      </w:r>
      <w:r>
        <w:rPr>
          <w:rFonts w:ascii="Times New Roman" w:hAnsi="Times New Roman"/>
          <w:sz w:val="24"/>
          <w:szCs w:val="24"/>
        </w:rPr>
        <w:t>for consumers</w:t>
      </w:r>
      <w:r w:rsidRPr="000B59CC">
        <w:rPr>
          <w:rFonts w:ascii="Times New Roman" w:hAnsi="Times New Roman"/>
          <w:sz w:val="24"/>
          <w:szCs w:val="24"/>
        </w:rPr>
        <w:t xml:space="preserve">. Judging by party, Procuracy, and Supreme Soviet </w:t>
      </w:r>
      <w:r>
        <w:rPr>
          <w:rFonts w:ascii="Times New Roman" w:hAnsi="Times New Roman"/>
          <w:sz w:val="24"/>
          <w:szCs w:val="24"/>
        </w:rPr>
        <w:t xml:space="preserve">archival </w:t>
      </w:r>
      <w:r w:rsidRPr="000B59CC">
        <w:rPr>
          <w:rFonts w:ascii="Times New Roman" w:hAnsi="Times New Roman"/>
          <w:sz w:val="24"/>
          <w:szCs w:val="24"/>
        </w:rPr>
        <w:t xml:space="preserve">sources, </w:t>
      </w:r>
      <w:r>
        <w:rPr>
          <w:rFonts w:ascii="Times New Roman" w:hAnsi="Times New Roman"/>
          <w:sz w:val="24"/>
          <w:szCs w:val="24"/>
        </w:rPr>
        <w:t xml:space="preserve">the so-called </w:t>
      </w:r>
      <w:r w:rsidR="0000176D">
        <w:rPr>
          <w:rFonts w:ascii="Times New Roman" w:hAnsi="Times New Roman"/>
          <w:sz w:val="24"/>
          <w:szCs w:val="24"/>
        </w:rPr>
        <w:t xml:space="preserve">Kyrgyz </w:t>
      </w:r>
      <w:r>
        <w:rPr>
          <w:rFonts w:ascii="Times New Roman" w:hAnsi="Times New Roman"/>
          <w:sz w:val="24"/>
          <w:szCs w:val="24"/>
        </w:rPr>
        <w:t xml:space="preserve">Affair </w:t>
      </w:r>
      <w:r w:rsidRPr="000B59CC">
        <w:rPr>
          <w:rFonts w:ascii="Times New Roman" w:hAnsi="Times New Roman"/>
          <w:sz w:val="24"/>
          <w:szCs w:val="24"/>
        </w:rPr>
        <w:t xml:space="preserve">was the most </w:t>
      </w:r>
      <w:r w:rsidR="000D1CAF">
        <w:rPr>
          <w:rFonts w:ascii="Times New Roman" w:hAnsi="Times New Roman"/>
          <w:sz w:val="24"/>
          <w:szCs w:val="24"/>
        </w:rPr>
        <w:t>notable</w:t>
      </w:r>
      <w:r w:rsidR="000D1CAF" w:rsidRPr="000B59CC">
        <w:rPr>
          <w:rFonts w:ascii="Times New Roman" w:hAnsi="Times New Roman"/>
          <w:sz w:val="24"/>
          <w:szCs w:val="24"/>
        </w:rPr>
        <w:t xml:space="preserve"> </w:t>
      </w:r>
      <w:r w:rsidRPr="000B59CC">
        <w:rPr>
          <w:rFonts w:ascii="Times New Roman" w:hAnsi="Times New Roman"/>
          <w:sz w:val="24"/>
          <w:szCs w:val="24"/>
        </w:rPr>
        <w:t xml:space="preserve">economic crime and corruption case that came to the authorities’ attention in the Khrushchev years, one that combined prodigious amounts of theft and illegal production with vast allocations of payoffs. Indeed, it was </w:t>
      </w:r>
      <w:r>
        <w:rPr>
          <w:rFonts w:ascii="Times New Roman" w:hAnsi="Times New Roman"/>
          <w:sz w:val="24"/>
          <w:szCs w:val="24"/>
        </w:rPr>
        <w:t xml:space="preserve">one of the two or three of </w:t>
      </w:r>
      <w:r w:rsidRPr="000B59CC">
        <w:rPr>
          <w:rFonts w:ascii="Times New Roman" w:hAnsi="Times New Roman"/>
          <w:sz w:val="24"/>
          <w:szCs w:val="24"/>
        </w:rPr>
        <w:t xml:space="preserve">the most striking of such cases in postwar Soviet history. What can the case tell us about the practices and attitudes of one group of entrepreneurs who participated </w:t>
      </w:r>
      <w:r w:rsidR="000D1CAF">
        <w:rPr>
          <w:rFonts w:ascii="Times New Roman" w:hAnsi="Times New Roman"/>
          <w:sz w:val="24"/>
          <w:szCs w:val="24"/>
        </w:rPr>
        <w:t xml:space="preserve">in </w:t>
      </w:r>
      <w:r w:rsidRPr="000B59CC">
        <w:rPr>
          <w:rFonts w:ascii="Times New Roman" w:hAnsi="Times New Roman"/>
          <w:sz w:val="24"/>
          <w:szCs w:val="24"/>
        </w:rPr>
        <w:t xml:space="preserve">a </w:t>
      </w:r>
      <w:r>
        <w:rPr>
          <w:rFonts w:ascii="Times New Roman" w:hAnsi="Times New Roman"/>
          <w:sz w:val="24"/>
          <w:szCs w:val="24"/>
        </w:rPr>
        <w:t>notable</w:t>
      </w:r>
      <w:r w:rsidRPr="000B59CC">
        <w:rPr>
          <w:rFonts w:ascii="Times New Roman" w:hAnsi="Times New Roman"/>
          <w:sz w:val="24"/>
          <w:szCs w:val="24"/>
        </w:rPr>
        <w:t xml:space="preserve"> shadow economy scheme? </w:t>
      </w:r>
    </w:p>
    <w:p w:rsidR="00DF60A0" w:rsidRPr="000B59CC" w:rsidRDefault="00DF60A0">
      <w:pPr>
        <w:spacing w:before="100" w:line="480" w:lineRule="auto"/>
        <w:ind w:firstLine="720"/>
        <w:rPr>
          <w:rFonts w:ascii="Times New Roman" w:hAnsi="Times New Roman"/>
          <w:sz w:val="24"/>
          <w:szCs w:val="24"/>
        </w:rPr>
      </w:pPr>
      <w:r w:rsidRPr="000B59CC">
        <w:rPr>
          <w:rFonts w:ascii="Times New Roman" w:hAnsi="Times New Roman"/>
          <w:sz w:val="24"/>
          <w:szCs w:val="24"/>
        </w:rPr>
        <w:t xml:space="preserve">This </w:t>
      </w:r>
      <w:r w:rsidR="00ED2414">
        <w:rPr>
          <w:rFonts w:ascii="Times New Roman" w:hAnsi="Times New Roman"/>
          <w:sz w:val="24"/>
          <w:szCs w:val="24"/>
        </w:rPr>
        <w:t>operation</w:t>
      </w:r>
      <w:r w:rsidR="00ED2414" w:rsidRPr="000B59CC">
        <w:rPr>
          <w:rFonts w:ascii="Times New Roman" w:hAnsi="Times New Roman"/>
          <w:sz w:val="24"/>
          <w:szCs w:val="24"/>
        </w:rPr>
        <w:t xml:space="preserve"> </w:t>
      </w:r>
      <w:r w:rsidR="00ED2414">
        <w:rPr>
          <w:rFonts w:ascii="Times New Roman" w:hAnsi="Times New Roman"/>
          <w:sz w:val="24"/>
          <w:szCs w:val="24"/>
        </w:rPr>
        <w:t>was set</w:t>
      </w:r>
      <w:r w:rsidRPr="000B59CC">
        <w:rPr>
          <w:rFonts w:ascii="Times New Roman" w:hAnsi="Times New Roman"/>
          <w:sz w:val="24"/>
          <w:szCs w:val="24"/>
        </w:rPr>
        <w:t xml:space="preserve"> in two clothing factories in Frunze (now known as Bishkek), the capital of the K</w:t>
      </w:r>
      <w:r w:rsidR="00E811BD">
        <w:rPr>
          <w:rFonts w:ascii="Times New Roman" w:hAnsi="Times New Roman"/>
          <w:sz w:val="24"/>
          <w:szCs w:val="24"/>
        </w:rPr>
        <w:t>y</w:t>
      </w:r>
      <w:r w:rsidRPr="000B59CC">
        <w:rPr>
          <w:rFonts w:ascii="Times New Roman" w:hAnsi="Times New Roman"/>
          <w:sz w:val="24"/>
          <w:szCs w:val="24"/>
        </w:rPr>
        <w:t>rg</w:t>
      </w:r>
      <w:r w:rsidR="00E811BD">
        <w:rPr>
          <w:rFonts w:ascii="Times New Roman" w:hAnsi="Times New Roman"/>
          <w:sz w:val="24"/>
          <w:szCs w:val="24"/>
        </w:rPr>
        <w:t>y</w:t>
      </w:r>
      <w:r w:rsidRPr="000B59CC">
        <w:rPr>
          <w:rFonts w:ascii="Times New Roman" w:hAnsi="Times New Roman"/>
          <w:sz w:val="24"/>
          <w:szCs w:val="24"/>
        </w:rPr>
        <w:t xml:space="preserve">z SSR. Investigators opened the case at the beginning of 1961. Because of the scale of the operation, </w:t>
      </w:r>
      <w:r w:rsidR="00E811BD">
        <w:rPr>
          <w:rFonts w:ascii="Times New Roman" w:hAnsi="Times New Roman"/>
          <w:sz w:val="24"/>
          <w:szCs w:val="24"/>
        </w:rPr>
        <w:t xml:space="preserve">because it had been going on for so long, </w:t>
      </w:r>
      <w:r w:rsidRPr="000B59CC">
        <w:rPr>
          <w:rFonts w:ascii="Times New Roman" w:hAnsi="Times New Roman"/>
          <w:sz w:val="24"/>
          <w:szCs w:val="24"/>
        </w:rPr>
        <w:t xml:space="preserve">and </w:t>
      </w:r>
      <w:r w:rsidR="00E811BD">
        <w:rPr>
          <w:rFonts w:ascii="Times New Roman" w:hAnsi="Times New Roman"/>
          <w:sz w:val="24"/>
          <w:szCs w:val="24"/>
        </w:rPr>
        <w:t xml:space="preserve">because of </w:t>
      </w:r>
      <w:r w:rsidRPr="000B59CC">
        <w:rPr>
          <w:rFonts w:ascii="Times New Roman" w:hAnsi="Times New Roman"/>
          <w:sz w:val="24"/>
          <w:szCs w:val="24"/>
        </w:rPr>
        <w:t>the alleged collaboration of a number of high-ranking officials in republic-level economic administrations and government agencies, the KGB bypassed local</w:t>
      </w:r>
      <w:r>
        <w:rPr>
          <w:rFonts w:ascii="Times New Roman" w:hAnsi="Times New Roman"/>
          <w:sz w:val="24"/>
          <w:szCs w:val="24"/>
        </w:rPr>
        <w:t xml:space="preserve"> </w:t>
      </w:r>
      <w:r w:rsidRPr="000B59CC">
        <w:rPr>
          <w:rFonts w:ascii="Times New Roman" w:hAnsi="Times New Roman"/>
          <w:sz w:val="24"/>
          <w:szCs w:val="24"/>
        </w:rPr>
        <w:t>law enforcement and took charge of the investigation. Most of the participants were arrested between January and May 1961</w:t>
      </w:r>
      <w:r>
        <w:rPr>
          <w:rFonts w:ascii="Times New Roman" w:hAnsi="Times New Roman"/>
          <w:sz w:val="24"/>
          <w:szCs w:val="24"/>
        </w:rPr>
        <w:t xml:space="preserve"> and t</w:t>
      </w:r>
      <w:r w:rsidRPr="000B59CC">
        <w:rPr>
          <w:rFonts w:ascii="Times New Roman" w:hAnsi="Times New Roman"/>
          <w:sz w:val="24"/>
          <w:szCs w:val="24"/>
        </w:rPr>
        <w:t>he first interrogation</w:t>
      </w:r>
      <w:r>
        <w:rPr>
          <w:rFonts w:ascii="Times New Roman" w:hAnsi="Times New Roman"/>
          <w:sz w:val="24"/>
          <w:szCs w:val="24"/>
        </w:rPr>
        <w:t>s</w:t>
      </w:r>
      <w:r w:rsidRPr="000B59CC">
        <w:rPr>
          <w:rFonts w:ascii="Times New Roman" w:hAnsi="Times New Roman"/>
          <w:sz w:val="24"/>
          <w:szCs w:val="24"/>
        </w:rPr>
        <w:t xml:space="preserve"> w</w:t>
      </w:r>
      <w:r>
        <w:rPr>
          <w:rFonts w:ascii="Times New Roman" w:hAnsi="Times New Roman"/>
          <w:sz w:val="24"/>
          <w:szCs w:val="24"/>
        </w:rPr>
        <w:t>ere</w:t>
      </w:r>
      <w:r w:rsidRPr="000B59CC">
        <w:rPr>
          <w:rFonts w:ascii="Times New Roman" w:hAnsi="Times New Roman"/>
          <w:sz w:val="24"/>
          <w:szCs w:val="24"/>
        </w:rPr>
        <w:t xml:space="preserve"> conducted </w:t>
      </w:r>
      <w:r>
        <w:rPr>
          <w:rFonts w:ascii="Times New Roman" w:hAnsi="Times New Roman"/>
          <w:sz w:val="24"/>
          <w:szCs w:val="24"/>
        </w:rPr>
        <w:t>in</w:t>
      </w:r>
      <w:r w:rsidRPr="000B59CC">
        <w:rPr>
          <w:rFonts w:ascii="Times New Roman" w:hAnsi="Times New Roman"/>
          <w:sz w:val="24"/>
          <w:szCs w:val="24"/>
        </w:rPr>
        <w:t xml:space="preserve"> March</w:t>
      </w:r>
      <w:r>
        <w:rPr>
          <w:rFonts w:ascii="Times New Roman" w:hAnsi="Times New Roman"/>
          <w:sz w:val="24"/>
          <w:szCs w:val="24"/>
        </w:rPr>
        <w:t xml:space="preserve"> </w:t>
      </w:r>
      <w:r w:rsidRPr="000B59CC">
        <w:rPr>
          <w:rFonts w:ascii="Times New Roman" w:hAnsi="Times New Roman"/>
          <w:sz w:val="24"/>
          <w:szCs w:val="24"/>
        </w:rPr>
        <w:t>1961</w:t>
      </w:r>
      <w:r>
        <w:rPr>
          <w:rFonts w:ascii="Times New Roman" w:hAnsi="Times New Roman"/>
          <w:sz w:val="24"/>
          <w:szCs w:val="24"/>
        </w:rPr>
        <w:t>.</w:t>
      </w:r>
    </w:p>
    <w:p w:rsidR="00DF60A0" w:rsidRPr="000B59CC" w:rsidRDefault="00DF60A0" w:rsidP="00F359D2">
      <w:pPr>
        <w:spacing w:line="480" w:lineRule="auto"/>
        <w:ind w:firstLine="720"/>
        <w:rPr>
          <w:rFonts w:ascii="Times New Roman" w:hAnsi="Times New Roman"/>
          <w:sz w:val="24"/>
          <w:szCs w:val="24"/>
        </w:rPr>
      </w:pPr>
      <w:r w:rsidRPr="000B59CC">
        <w:rPr>
          <w:rFonts w:ascii="Times New Roman" w:hAnsi="Times New Roman"/>
          <w:sz w:val="24"/>
          <w:szCs w:val="24"/>
        </w:rPr>
        <w:t>Like most shadow economy operations, this one</w:t>
      </w:r>
      <w:r>
        <w:rPr>
          <w:rFonts w:ascii="Times New Roman" w:hAnsi="Times New Roman"/>
          <w:sz w:val="24"/>
          <w:szCs w:val="24"/>
        </w:rPr>
        <w:t xml:space="preserve"> </w:t>
      </w:r>
      <w:r w:rsidRPr="000B59CC">
        <w:rPr>
          <w:rFonts w:ascii="Times New Roman" w:hAnsi="Times New Roman"/>
          <w:sz w:val="24"/>
          <w:szCs w:val="24"/>
        </w:rPr>
        <w:t xml:space="preserve">started </w:t>
      </w:r>
      <w:r>
        <w:rPr>
          <w:rFonts w:ascii="Times New Roman" w:hAnsi="Times New Roman"/>
          <w:sz w:val="24"/>
          <w:szCs w:val="24"/>
        </w:rPr>
        <w:t>quite</w:t>
      </w:r>
      <w:r w:rsidRPr="000B59CC">
        <w:rPr>
          <w:rFonts w:ascii="Times New Roman" w:hAnsi="Times New Roman"/>
          <w:sz w:val="24"/>
          <w:szCs w:val="24"/>
        </w:rPr>
        <w:t xml:space="preserve"> modestly, at first involving only small-time underground production and sale of clothing. Mordko Gol’dman was a </w:t>
      </w:r>
      <w:r w:rsidRPr="000B59CC">
        <w:rPr>
          <w:rFonts w:ascii="Times New Roman" w:hAnsi="Times New Roman"/>
          <w:sz w:val="24"/>
          <w:szCs w:val="24"/>
        </w:rPr>
        <w:lastRenderedPageBreak/>
        <w:t xml:space="preserve">Rumanian Jewish refugee who </w:t>
      </w:r>
      <w:r w:rsidR="00E811BD">
        <w:rPr>
          <w:rFonts w:ascii="Times New Roman" w:hAnsi="Times New Roman"/>
          <w:sz w:val="24"/>
          <w:szCs w:val="24"/>
        </w:rPr>
        <w:t>left</w:t>
      </w:r>
      <w:r w:rsidR="00E811BD" w:rsidRPr="000B59CC">
        <w:rPr>
          <w:rFonts w:ascii="Times New Roman" w:hAnsi="Times New Roman"/>
          <w:sz w:val="24"/>
          <w:szCs w:val="24"/>
        </w:rPr>
        <w:t xml:space="preserve"> </w:t>
      </w:r>
      <w:r w:rsidRPr="000B59CC">
        <w:rPr>
          <w:rFonts w:ascii="Times New Roman" w:hAnsi="Times New Roman"/>
          <w:sz w:val="24"/>
          <w:szCs w:val="24"/>
        </w:rPr>
        <w:t xml:space="preserve">to the Soviet Union in 1941 at the age of 30. He </w:t>
      </w:r>
      <w:r>
        <w:rPr>
          <w:rFonts w:ascii="Times New Roman" w:hAnsi="Times New Roman"/>
          <w:sz w:val="24"/>
          <w:szCs w:val="24"/>
        </w:rPr>
        <w:t xml:space="preserve">had </w:t>
      </w:r>
      <w:r w:rsidRPr="000B59CC">
        <w:rPr>
          <w:rFonts w:ascii="Times New Roman" w:hAnsi="Times New Roman"/>
          <w:sz w:val="24"/>
          <w:szCs w:val="24"/>
        </w:rPr>
        <w:t xml:space="preserve">lived to that point in the market town of Bairamcha, Rumania, not far from the Black Sea, working as a salesperson for </w:t>
      </w:r>
      <w:r>
        <w:rPr>
          <w:rFonts w:ascii="Times New Roman" w:hAnsi="Times New Roman"/>
          <w:sz w:val="24"/>
          <w:szCs w:val="24"/>
        </w:rPr>
        <w:t>what he called “</w:t>
      </w:r>
      <w:r w:rsidRPr="000B59CC">
        <w:rPr>
          <w:rFonts w:ascii="Times New Roman" w:hAnsi="Times New Roman"/>
          <w:sz w:val="24"/>
          <w:szCs w:val="24"/>
        </w:rPr>
        <w:t>a wealthy merchant.</w:t>
      </w:r>
      <w:r>
        <w:rPr>
          <w:rFonts w:ascii="Times New Roman" w:hAnsi="Times New Roman"/>
          <w:sz w:val="24"/>
          <w:szCs w:val="24"/>
        </w:rPr>
        <w:t>”</w:t>
      </w:r>
      <w:r w:rsidRPr="000B59CC">
        <w:rPr>
          <w:rFonts w:ascii="Times New Roman" w:hAnsi="Times New Roman"/>
          <w:sz w:val="24"/>
          <w:szCs w:val="24"/>
        </w:rPr>
        <w:t xml:space="preserve"> </w:t>
      </w:r>
      <w:r>
        <w:rPr>
          <w:rFonts w:ascii="Times New Roman" w:hAnsi="Times New Roman"/>
          <w:sz w:val="24"/>
          <w:szCs w:val="24"/>
        </w:rPr>
        <w:t>Shortly after the Nazis invaded</w:t>
      </w:r>
      <w:r w:rsidRPr="000B59CC">
        <w:rPr>
          <w:rFonts w:ascii="Times New Roman" w:hAnsi="Times New Roman"/>
          <w:sz w:val="24"/>
          <w:szCs w:val="24"/>
        </w:rPr>
        <w:t xml:space="preserve">, </w:t>
      </w:r>
      <w:r>
        <w:rPr>
          <w:rFonts w:ascii="Times New Roman" w:hAnsi="Times New Roman"/>
          <w:sz w:val="24"/>
          <w:szCs w:val="24"/>
        </w:rPr>
        <w:t>Gol’dman</w:t>
      </w:r>
      <w:r w:rsidRPr="000B59CC">
        <w:rPr>
          <w:rFonts w:ascii="Times New Roman" w:hAnsi="Times New Roman"/>
          <w:sz w:val="24"/>
          <w:szCs w:val="24"/>
        </w:rPr>
        <w:t xml:space="preserve"> fled to the USSR</w:t>
      </w:r>
      <w:r w:rsidR="00E811BD">
        <w:rPr>
          <w:rFonts w:ascii="Times New Roman" w:hAnsi="Times New Roman"/>
          <w:sz w:val="24"/>
          <w:szCs w:val="24"/>
        </w:rPr>
        <w:t xml:space="preserve"> in June 1941</w:t>
      </w:r>
      <w:r w:rsidRPr="000B59CC">
        <w:rPr>
          <w:rFonts w:ascii="Times New Roman" w:hAnsi="Times New Roman"/>
          <w:sz w:val="24"/>
          <w:szCs w:val="24"/>
        </w:rPr>
        <w:t>. Between 1941 and 1947 he was mobilized to work in military construction.</w:t>
      </w:r>
      <w:r>
        <w:rPr>
          <w:rStyle w:val="FootnoteReference"/>
          <w:rFonts w:ascii="Times New Roman" w:hAnsi="Times New Roman"/>
          <w:sz w:val="24"/>
          <w:szCs w:val="24"/>
        </w:rPr>
        <w:footnoteReference w:id="24"/>
      </w:r>
      <w:r w:rsidRPr="000B59CC">
        <w:rPr>
          <w:rFonts w:ascii="Times New Roman" w:hAnsi="Times New Roman"/>
          <w:sz w:val="24"/>
          <w:szCs w:val="24"/>
        </w:rPr>
        <w:t xml:space="preserve"> </w:t>
      </w:r>
    </w:p>
    <w:p w:rsidR="00DF60A0" w:rsidRPr="000B59CC" w:rsidRDefault="00DF60A0">
      <w:pPr>
        <w:spacing w:before="100" w:line="480" w:lineRule="auto"/>
        <w:ind w:firstLine="720"/>
        <w:rPr>
          <w:rFonts w:ascii="Times New Roman" w:hAnsi="Times New Roman"/>
          <w:sz w:val="24"/>
          <w:szCs w:val="24"/>
        </w:rPr>
      </w:pPr>
      <w:r w:rsidRPr="000B59CC">
        <w:rPr>
          <w:rFonts w:ascii="Times New Roman" w:hAnsi="Times New Roman"/>
          <w:sz w:val="24"/>
          <w:szCs w:val="24"/>
        </w:rPr>
        <w:t xml:space="preserve">In 1948, amid </w:t>
      </w:r>
      <w:r>
        <w:rPr>
          <w:rFonts w:ascii="Times New Roman" w:hAnsi="Times New Roman"/>
          <w:sz w:val="24"/>
          <w:szCs w:val="24"/>
        </w:rPr>
        <w:t>wartime</w:t>
      </w:r>
      <w:r w:rsidRPr="000B59CC">
        <w:rPr>
          <w:rFonts w:ascii="Times New Roman" w:hAnsi="Times New Roman"/>
          <w:sz w:val="24"/>
          <w:szCs w:val="24"/>
        </w:rPr>
        <w:t xml:space="preserve"> deprivation, he landed in Frunze, a regional textile center. </w:t>
      </w:r>
      <w:r>
        <w:rPr>
          <w:rFonts w:ascii="Times New Roman" w:hAnsi="Times New Roman"/>
          <w:sz w:val="24"/>
          <w:szCs w:val="24"/>
        </w:rPr>
        <w:t>S</w:t>
      </w:r>
      <w:r w:rsidRPr="000B59CC">
        <w:rPr>
          <w:rFonts w:ascii="Times New Roman" w:hAnsi="Times New Roman"/>
          <w:sz w:val="24"/>
          <w:szCs w:val="24"/>
        </w:rPr>
        <w:t>eeking steady work</w:t>
      </w:r>
      <w:r>
        <w:rPr>
          <w:rFonts w:ascii="Times New Roman" w:hAnsi="Times New Roman"/>
          <w:sz w:val="24"/>
          <w:szCs w:val="24"/>
        </w:rPr>
        <w:t>,</w:t>
      </w:r>
      <w:r w:rsidRPr="000B59CC">
        <w:rPr>
          <w:rFonts w:ascii="Times New Roman" w:hAnsi="Times New Roman"/>
          <w:sz w:val="24"/>
          <w:szCs w:val="24"/>
        </w:rPr>
        <w:t xml:space="preserve"> and </w:t>
      </w:r>
      <w:r>
        <w:rPr>
          <w:rFonts w:ascii="Times New Roman" w:hAnsi="Times New Roman"/>
          <w:sz w:val="24"/>
          <w:szCs w:val="24"/>
        </w:rPr>
        <w:t xml:space="preserve">likely </w:t>
      </w:r>
      <w:r w:rsidRPr="000B59CC">
        <w:rPr>
          <w:rFonts w:ascii="Times New Roman" w:hAnsi="Times New Roman"/>
          <w:sz w:val="24"/>
          <w:szCs w:val="24"/>
        </w:rPr>
        <w:t>excluded from many professions</w:t>
      </w:r>
      <w:r>
        <w:rPr>
          <w:rFonts w:ascii="Times New Roman" w:hAnsi="Times New Roman"/>
          <w:sz w:val="24"/>
          <w:szCs w:val="24"/>
        </w:rPr>
        <w:t xml:space="preserve"> as a Jew</w:t>
      </w:r>
      <w:r w:rsidRPr="000B59CC">
        <w:rPr>
          <w:rFonts w:ascii="Times New Roman" w:hAnsi="Times New Roman"/>
          <w:sz w:val="24"/>
          <w:szCs w:val="24"/>
        </w:rPr>
        <w:t xml:space="preserve">, </w:t>
      </w:r>
      <w:r>
        <w:rPr>
          <w:rFonts w:ascii="Times New Roman" w:hAnsi="Times New Roman"/>
          <w:sz w:val="24"/>
          <w:szCs w:val="24"/>
        </w:rPr>
        <w:t>he</w:t>
      </w:r>
      <w:r w:rsidRPr="000B59CC">
        <w:rPr>
          <w:rFonts w:ascii="Times New Roman" w:hAnsi="Times New Roman"/>
          <w:sz w:val="24"/>
          <w:szCs w:val="24"/>
        </w:rPr>
        <w:t xml:space="preserve"> lived on the margins of Soviet society</w:t>
      </w:r>
      <w:r>
        <w:rPr>
          <w:rFonts w:ascii="Times New Roman" w:hAnsi="Times New Roman"/>
          <w:sz w:val="24"/>
          <w:szCs w:val="24"/>
        </w:rPr>
        <w:t>.</w:t>
      </w:r>
      <w:r w:rsidRPr="000B59CC">
        <w:rPr>
          <w:rFonts w:ascii="Times New Roman" w:hAnsi="Times New Roman"/>
          <w:sz w:val="24"/>
          <w:szCs w:val="24"/>
        </w:rPr>
        <w:t xml:space="preserve"> </w:t>
      </w:r>
      <w:r>
        <w:rPr>
          <w:rFonts w:ascii="Times New Roman" w:hAnsi="Times New Roman"/>
          <w:sz w:val="24"/>
          <w:szCs w:val="24"/>
        </w:rPr>
        <w:t>A self-described i</w:t>
      </w:r>
      <w:r w:rsidRPr="000B59CC">
        <w:rPr>
          <w:rFonts w:ascii="Times New Roman" w:hAnsi="Times New Roman"/>
          <w:sz w:val="24"/>
          <w:szCs w:val="24"/>
        </w:rPr>
        <w:t>lliterate</w:t>
      </w:r>
      <w:r>
        <w:rPr>
          <w:rFonts w:ascii="Times New Roman" w:hAnsi="Times New Roman"/>
          <w:sz w:val="24"/>
          <w:szCs w:val="24"/>
        </w:rPr>
        <w:t xml:space="preserve"> man</w:t>
      </w:r>
      <w:r w:rsidRPr="000B59CC">
        <w:rPr>
          <w:rFonts w:ascii="Times New Roman" w:hAnsi="Times New Roman"/>
          <w:sz w:val="24"/>
          <w:szCs w:val="24"/>
        </w:rPr>
        <w:t xml:space="preserve">, he bounced around from menial job to menial job.  </w:t>
      </w:r>
      <w:r>
        <w:rPr>
          <w:rFonts w:ascii="Times New Roman" w:hAnsi="Times New Roman"/>
          <w:sz w:val="24"/>
          <w:szCs w:val="24"/>
        </w:rPr>
        <w:t>By</w:t>
      </w:r>
      <w:r w:rsidRPr="000B59CC">
        <w:rPr>
          <w:rFonts w:ascii="Times New Roman" w:hAnsi="Times New Roman"/>
          <w:sz w:val="24"/>
          <w:szCs w:val="24"/>
        </w:rPr>
        <w:t xml:space="preserve"> early 1950</w:t>
      </w:r>
      <w:r>
        <w:rPr>
          <w:rFonts w:ascii="Times New Roman" w:hAnsi="Times New Roman"/>
          <w:sz w:val="24"/>
          <w:szCs w:val="24"/>
        </w:rPr>
        <w:t>, however,</w:t>
      </w:r>
      <w:r w:rsidRPr="000B59CC">
        <w:rPr>
          <w:rFonts w:ascii="Times New Roman" w:hAnsi="Times New Roman"/>
          <w:sz w:val="24"/>
          <w:szCs w:val="24"/>
        </w:rPr>
        <w:t xml:space="preserve"> he had become the foreman of the knitwear workshop in a clothing factory</w:t>
      </w:r>
      <w:r>
        <w:rPr>
          <w:rFonts w:ascii="Times New Roman" w:hAnsi="Times New Roman"/>
          <w:sz w:val="24"/>
          <w:szCs w:val="24"/>
        </w:rPr>
        <w:t>, soon known as the Alamedin Knitwear and Cloth Factory.</w:t>
      </w:r>
      <w:r w:rsidRPr="000B59CC">
        <w:rPr>
          <w:rFonts w:ascii="Times New Roman" w:hAnsi="Times New Roman"/>
          <w:sz w:val="24"/>
          <w:szCs w:val="24"/>
        </w:rPr>
        <w:t xml:space="preserve"> </w:t>
      </w:r>
      <w:r>
        <w:rPr>
          <w:rFonts w:ascii="Times New Roman" w:hAnsi="Times New Roman"/>
          <w:sz w:val="24"/>
          <w:szCs w:val="24"/>
        </w:rPr>
        <w:t>W</w:t>
      </w:r>
      <w:r w:rsidRPr="000B59CC">
        <w:rPr>
          <w:rFonts w:ascii="Times New Roman" w:hAnsi="Times New Roman"/>
          <w:sz w:val="24"/>
          <w:szCs w:val="24"/>
        </w:rPr>
        <w:t xml:space="preserve">ithin a few months he became the shop’s chief. In a story that could have been </w:t>
      </w:r>
      <w:r w:rsidR="00E811BD">
        <w:rPr>
          <w:rFonts w:ascii="Times New Roman" w:hAnsi="Times New Roman"/>
          <w:sz w:val="24"/>
          <w:szCs w:val="24"/>
        </w:rPr>
        <w:t>told</w:t>
      </w:r>
      <w:r w:rsidR="00E811BD" w:rsidRPr="000B59CC">
        <w:rPr>
          <w:rFonts w:ascii="Times New Roman" w:hAnsi="Times New Roman"/>
          <w:sz w:val="24"/>
          <w:szCs w:val="24"/>
        </w:rPr>
        <w:t xml:space="preserve"> </w:t>
      </w:r>
      <w:r w:rsidRPr="000B59CC">
        <w:rPr>
          <w:rFonts w:ascii="Times New Roman" w:hAnsi="Times New Roman"/>
          <w:sz w:val="24"/>
          <w:szCs w:val="24"/>
        </w:rPr>
        <w:t xml:space="preserve">by literally thousands of industrial managers across the Soviet Union, he </w:t>
      </w:r>
      <w:r w:rsidR="00E811BD">
        <w:rPr>
          <w:rFonts w:ascii="Times New Roman" w:hAnsi="Times New Roman"/>
          <w:sz w:val="24"/>
          <w:szCs w:val="24"/>
        </w:rPr>
        <w:t>informed</w:t>
      </w:r>
      <w:r w:rsidR="00E811BD" w:rsidRPr="000B59CC">
        <w:rPr>
          <w:rFonts w:ascii="Times New Roman" w:hAnsi="Times New Roman"/>
          <w:sz w:val="24"/>
          <w:szCs w:val="24"/>
        </w:rPr>
        <w:t xml:space="preserve"> </w:t>
      </w:r>
      <w:r w:rsidRPr="000B59CC">
        <w:rPr>
          <w:rFonts w:ascii="Times New Roman" w:hAnsi="Times New Roman"/>
          <w:sz w:val="24"/>
          <w:szCs w:val="24"/>
        </w:rPr>
        <w:t xml:space="preserve">investigators that he </w:t>
      </w:r>
      <w:r w:rsidR="00E811BD">
        <w:rPr>
          <w:rFonts w:ascii="Times New Roman" w:hAnsi="Times New Roman"/>
          <w:sz w:val="24"/>
          <w:szCs w:val="24"/>
        </w:rPr>
        <w:t>quickly</w:t>
      </w:r>
      <w:r w:rsidR="00E811BD" w:rsidRPr="000B59CC">
        <w:rPr>
          <w:rFonts w:ascii="Times New Roman" w:hAnsi="Times New Roman"/>
          <w:sz w:val="24"/>
          <w:szCs w:val="24"/>
        </w:rPr>
        <w:t xml:space="preserve"> </w:t>
      </w:r>
      <w:r w:rsidRPr="000B59CC">
        <w:rPr>
          <w:rFonts w:ascii="Times New Roman" w:hAnsi="Times New Roman"/>
          <w:sz w:val="24"/>
          <w:szCs w:val="24"/>
        </w:rPr>
        <w:t>came to understand that regional planning agencies would never allocate his workshop enough fabric to meet its production quota</w:t>
      </w:r>
      <w:r>
        <w:rPr>
          <w:rFonts w:ascii="Times New Roman" w:hAnsi="Times New Roman"/>
          <w:sz w:val="24"/>
          <w:szCs w:val="24"/>
        </w:rPr>
        <w:t>s</w:t>
      </w:r>
      <w:r w:rsidRPr="000B59CC">
        <w:rPr>
          <w:rFonts w:ascii="Times New Roman" w:hAnsi="Times New Roman"/>
          <w:sz w:val="24"/>
          <w:szCs w:val="24"/>
        </w:rPr>
        <w:t>.  Gol</w:t>
      </w:r>
      <w:r>
        <w:rPr>
          <w:rFonts w:ascii="Times New Roman" w:hAnsi="Times New Roman"/>
          <w:sz w:val="24"/>
          <w:szCs w:val="24"/>
        </w:rPr>
        <w:t>’</w:t>
      </w:r>
      <w:r w:rsidRPr="000B59CC">
        <w:rPr>
          <w:rFonts w:ascii="Times New Roman" w:hAnsi="Times New Roman"/>
          <w:sz w:val="24"/>
          <w:szCs w:val="24"/>
        </w:rPr>
        <w:t xml:space="preserve">dman testified that </w:t>
      </w:r>
      <w:r w:rsidR="00E811BD">
        <w:rPr>
          <w:rFonts w:ascii="Times New Roman" w:hAnsi="Times New Roman"/>
          <w:sz w:val="24"/>
          <w:szCs w:val="24"/>
        </w:rPr>
        <w:t xml:space="preserve">a </w:t>
      </w:r>
      <w:r>
        <w:rPr>
          <w:rFonts w:ascii="Times New Roman" w:hAnsi="Times New Roman"/>
          <w:sz w:val="24"/>
          <w:szCs w:val="24"/>
        </w:rPr>
        <w:t>local</w:t>
      </w:r>
      <w:r w:rsidRPr="000B59CC">
        <w:rPr>
          <w:rFonts w:ascii="Times New Roman" w:hAnsi="Times New Roman"/>
          <w:sz w:val="24"/>
          <w:szCs w:val="24"/>
        </w:rPr>
        <w:t xml:space="preserve"> party boss verbally assailed him for failing to fulfill his plan</w:t>
      </w:r>
      <w:r w:rsidR="00E811BD">
        <w:rPr>
          <w:rFonts w:ascii="Times New Roman" w:hAnsi="Times New Roman"/>
          <w:sz w:val="24"/>
          <w:szCs w:val="24"/>
        </w:rPr>
        <w:t>s</w:t>
      </w:r>
      <w:r w:rsidRPr="000B59CC">
        <w:rPr>
          <w:rFonts w:ascii="Times New Roman" w:hAnsi="Times New Roman"/>
          <w:sz w:val="24"/>
          <w:szCs w:val="24"/>
        </w:rPr>
        <w:t xml:space="preserve">, albeit with non-existent </w:t>
      </w:r>
      <w:r>
        <w:rPr>
          <w:rFonts w:ascii="Times New Roman" w:hAnsi="Times New Roman"/>
          <w:sz w:val="24"/>
          <w:szCs w:val="24"/>
        </w:rPr>
        <w:t xml:space="preserve">or poor-quality </w:t>
      </w:r>
      <w:r w:rsidRPr="000B59CC">
        <w:rPr>
          <w:rFonts w:ascii="Times New Roman" w:hAnsi="Times New Roman"/>
          <w:sz w:val="24"/>
          <w:szCs w:val="24"/>
        </w:rPr>
        <w:t>cloth. At meetings of the party cell, he said, “they would scream at me.”</w:t>
      </w:r>
      <w:r>
        <w:rPr>
          <w:rStyle w:val="FootnoteReference"/>
          <w:rFonts w:ascii="Times New Roman" w:hAnsi="Times New Roman"/>
          <w:sz w:val="24"/>
          <w:szCs w:val="24"/>
        </w:rPr>
        <w:footnoteReference w:id="25"/>
      </w:r>
      <w:r>
        <w:rPr>
          <w:rFonts w:ascii="Times New Roman" w:hAnsi="Times New Roman"/>
          <w:sz w:val="24"/>
          <w:szCs w:val="24"/>
        </w:rPr>
        <w:t xml:space="preserve"> </w:t>
      </w:r>
    </w:p>
    <w:p w:rsidR="00DF60A0" w:rsidRPr="000B59CC" w:rsidRDefault="00DF60A0" w:rsidP="006A2B2B">
      <w:pPr>
        <w:tabs>
          <w:tab w:val="left" w:pos="720"/>
          <w:tab w:val="left" w:pos="1440"/>
          <w:tab w:val="left" w:pos="2160"/>
          <w:tab w:val="left" w:pos="2880"/>
          <w:tab w:val="left" w:pos="3600"/>
          <w:tab w:val="left" w:pos="4320"/>
        </w:tabs>
        <w:spacing w:line="480" w:lineRule="auto"/>
        <w:ind w:firstLine="720"/>
        <w:rPr>
          <w:rFonts w:ascii="Times New Roman" w:hAnsi="Times New Roman"/>
          <w:sz w:val="24"/>
          <w:szCs w:val="24"/>
        </w:rPr>
      </w:pPr>
      <w:r w:rsidRPr="000B59CC">
        <w:rPr>
          <w:rFonts w:ascii="Times New Roman" w:hAnsi="Times New Roman"/>
          <w:sz w:val="24"/>
          <w:szCs w:val="24"/>
        </w:rPr>
        <w:t>Gol</w:t>
      </w:r>
      <w:r>
        <w:rPr>
          <w:rFonts w:ascii="Times New Roman" w:hAnsi="Times New Roman"/>
          <w:sz w:val="24"/>
          <w:szCs w:val="24"/>
        </w:rPr>
        <w:t>’</w:t>
      </w:r>
      <w:r w:rsidRPr="000B59CC">
        <w:rPr>
          <w:rFonts w:ascii="Times New Roman" w:hAnsi="Times New Roman"/>
          <w:sz w:val="24"/>
          <w:szCs w:val="24"/>
        </w:rPr>
        <w:t xml:space="preserve">dman’s initial motivation for entering into shadow economic activity, then, developed from a desperate need to figure out a way to obtain </w:t>
      </w:r>
      <w:r>
        <w:rPr>
          <w:rFonts w:ascii="Times New Roman" w:hAnsi="Times New Roman"/>
          <w:sz w:val="24"/>
          <w:szCs w:val="24"/>
        </w:rPr>
        <w:t xml:space="preserve">decent-quality </w:t>
      </w:r>
      <w:r w:rsidRPr="000B59CC">
        <w:rPr>
          <w:rFonts w:ascii="Times New Roman" w:hAnsi="Times New Roman"/>
          <w:sz w:val="24"/>
          <w:szCs w:val="24"/>
        </w:rPr>
        <w:t xml:space="preserve">raw materials </w:t>
      </w:r>
      <w:r w:rsidR="00E811BD">
        <w:rPr>
          <w:rFonts w:ascii="Times New Roman" w:hAnsi="Times New Roman"/>
          <w:sz w:val="24"/>
          <w:szCs w:val="24"/>
        </w:rPr>
        <w:t>to</w:t>
      </w:r>
      <w:r w:rsidR="00E811BD" w:rsidRPr="000B59CC">
        <w:rPr>
          <w:rFonts w:ascii="Times New Roman" w:hAnsi="Times New Roman"/>
          <w:sz w:val="24"/>
          <w:szCs w:val="24"/>
        </w:rPr>
        <w:t xml:space="preserve"> </w:t>
      </w:r>
      <w:r w:rsidRPr="000B59CC">
        <w:rPr>
          <w:rFonts w:ascii="Times New Roman" w:hAnsi="Times New Roman"/>
          <w:sz w:val="24"/>
          <w:szCs w:val="24"/>
        </w:rPr>
        <w:t>meet unrealistic targets</w:t>
      </w:r>
      <w:r w:rsidR="00E811BD">
        <w:rPr>
          <w:rFonts w:ascii="Times New Roman" w:hAnsi="Times New Roman"/>
          <w:sz w:val="24"/>
          <w:szCs w:val="24"/>
        </w:rPr>
        <w:t xml:space="preserve"> and get his bosses off his back</w:t>
      </w:r>
      <w:r w:rsidRPr="000B59CC">
        <w:rPr>
          <w:rFonts w:ascii="Times New Roman" w:hAnsi="Times New Roman"/>
          <w:sz w:val="24"/>
          <w:szCs w:val="24"/>
        </w:rPr>
        <w:t xml:space="preserve">.  The economy’s </w:t>
      </w:r>
      <w:r w:rsidR="002A0B66">
        <w:rPr>
          <w:rFonts w:ascii="Times New Roman" w:hAnsi="Times New Roman"/>
          <w:sz w:val="24"/>
          <w:szCs w:val="24"/>
        </w:rPr>
        <w:t>curious</w:t>
      </w:r>
      <w:r w:rsidR="002A0B66" w:rsidRPr="000B59CC">
        <w:rPr>
          <w:rFonts w:ascii="Times New Roman" w:hAnsi="Times New Roman"/>
          <w:sz w:val="24"/>
          <w:szCs w:val="24"/>
        </w:rPr>
        <w:t xml:space="preserve"> </w:t>
      </w:r>
      <w:r w:rsidRPr="000B59CC">
        <w:rPr>
          <w:rFonts w:ascii="Times New Roman" w:hAnsi="Times New Roman"/>
          <w:sz w:val="24"/>
          <w:szCs w:val="24"/>
        </w:rPr>
        <w:t xml:space="preserve">matrix of incentives began to show him how </w:t>
      </w:r>
      <w:r>
        <w:rPr>
          <w:rFonts w:ascii="Times New Roman" w:hAnsi="Times New Roman"/>
          <w:sz w:val="24"/>
          <w:szCs w:val="24"/>
        </w:rPr>
        <w:t>to operate in this environment</w:t>
      </w:r>
      <w:r w:rsidR="00E811BD">
        <w:rPr>
          <w:rFonts w:ascii="Times New Roman" w:hAnsi="Times New Roman"/>
          <w:sz w:val="24"/>
          <w:szCs w:val="24"/>
        </w:rPr>
        <w:t>. He learned how</w:t>
      </w:r>
      <w:r>
        <w:rPr>
          <w:rFonts w:ascii="Times New Roman" w:hAnsi="Times New Roman"/>
          <w:sz w:val="24"/>
          <w:szCs w:val="24"/>
        </w:rPr>
        <w:t xml:space="preserve"> to acquire things on the side to relieve some of the pressure to meet targets</w:t>
      </w:r>
      <w:r w:rsidRPr="000B59CC">
        <w:rPr>
          <w:rFonts w:ascii="Times New Roman" w:hAnsi="Times New Roman"/>
          <w:sz w:val="24"/>
          <w:szCs w:val="24"/>
        </w:rPr>
        <w:t xml:space="preserve">. </w:t>
      </w:r>
      <w:r>
        <w:rPr>
          <w:rFonts w:ascii="Times New Roman" w:hAnsi="Times New Roman"/>
          <w:sz w:val="24"/>
          <w:szCs w:val="24"/>
        </w:rPr>
        <w:t>T</w:t>
      </w:r>
      <w:r w:rsidRPr="000B59CC">
        <w:rPr>
          <w:rFonts w:ascii="Times New Roman" w:hAnsi="Times New Roman"/>
          <w:sz w:val="24"/>
          <w:szCs w:val="24"/>
        </w:rPr>
        <w:t xml:space="preserve">he </w:t>
      </w:r>
      <w:r w:rsidR="002A0B66">
        <w:rPr>
          <w:rFonts w:ascii="Times New Roman" w:hAnsi="Times New Roman"/>
          <w:sz w:val="24"/>
          <w:szCs w:val="24"/>
        </w:rPr>
        <w:t xml:space="preserve">atypical </w:t>
      </w:r>
      <w:r>
        <w:rPr>
          <w:rFonts w:ascii="Times New Roman" w:hAnsi="Times New Roman"/>
          <w:sz w:val="24"/>
          <w:szCs w:val="24"/>
        </w:rPr>
        <w:t xml:space="preserve">stresses of the </w:t>
      </w:r>
      <w:r w:rsidRPr="000B59CC">
        <w:rPr>
          <w:rFonts w:ascii="Times New Roman" w:hAnsi="Times New Roman"/>
          <w:sz w:val="24"/>
          <w:szCs w:val="24"/>
        </w:rPr>
        <w:t>plan</w:t>
      </w:r>
      <w:r w:rsidR="002A0B66">
        <w:rPr>
          <w:rFonts w:ascii="Times New Roman" w:hAnsi="Times New Roman"/>
          <w:sz w:val="24"/>
          <w:szCs w:val="24"/>
        </w:rPr>
        <w:t>ned economy</w:t>
      </w:r>
      <w:r w:rsidRPr="000B59CC">
        <w:rPr>
          <w:rFonts w:ascii="Times New Roman" w:hAnsi="Times New Roman"/>
          <w:sz w:val="24"/>
          <w:szCs w:val="24"/>
        </w:rPr>
        <w:t xml:space="preserve"> revealed opportunities in the shadows. It was a relatively small step from </w:t>
      </w:r>
      <w:r w:rsidRPr="000B59CC">
        <w:rPr>
          <w:rFonts w:ascii="Times New Roman" w:hAnsi="Times New Roman"/>
          <w:sz w:val="24"/>
          <w:szCs w:val="24"/>
        </w:rPr>
        <w:lastRenderedPageBreak/>
        <w:t xml:space="preserve">making deals “in the interest of production” (Soviet parlance for managers’ informal bending of the rules in order to trade and maneuver to obtain scarce resources and meet targets) to the creation of an alternative economy inside the factory, </w:t>
      </w:r>
      <w:r w:rsidR="00E811BD">
        <w:rPr>
          <w:rFonts w:ascii="Times New Roman" w:hAnsi="Times New Roman"/>
          <w:sz w:val="24"/>
          <w:szCs w:val="24"/>
        </w:rPr>
        <w:t xml:space="preserve">one that reached into the city of Frunze and even into other republics. </w:t>
      </w:r>
      <w:r>
        <w:rPr>
          <w:rFonts w:ascii="Times New Roman" w:hAnsi="Times New Roman"/>
          <w:sz w:val="24"/>
          <w:szCs w:val="24"/>
        </w:rPr>
        <w:t>Gol’dman</w:t>
      </w:r>
      <w:r w:rsidR="00E811BD">
        <w:rPr>
          <w:rFonts w:ascii="Times New Roman" w:hAnsi="Times New Roman"/>
          <w:sz w:val="24"/>
          <w:szCs w:val="24"/>
        </w:rPr>
        <w:t>’s goal became both fulfilling quotas and enriching himself</w:t>
      </w:r>
      <w:r>
        <w:rPr>
          <w:rFonts w:ascii="Times New Roman" w:hAnsi="Times New Roman"/>
          <w:sz w:val="24"/>
          <w:szCs w:val="24"/>
        </w:rPr>
        <w:t xml:space="preserve"> and his colleagues</w:t>
      </w:r>
      <w:r w:rsidRPr="000B59CC">
        <w:rPr>
          <w:rFonts w:ascii="Times New Roman" w:hAnsi="Times New Roman"/>
          <w:sz w:val="24"/>
          <w:szCs w:val="24"/>
        </w:rPr>
        <w:t xml:space="preserve">. </w:t>
      </w:r>
    </w:p>
    <w:p w:rsidR="00DF60A0" w:rsidRPr="000B59CC" w:rsidRDefault="00DF60A0" w:rsidP="006A2B2B">
      <w:pPr>
        <w:tabs>
          <w:tab w:val="left" w:pos="720"/>
          <w:tab w:val="left" w:pos="1440"/>
          <w:tab w:val="left" w:pos="2160"/>
          <w:tab w:val="left" w:pos="2880"/>
          <w:tab w:val="left" w:pos="3600"/>
          <w:tab w:val="left" w:pos="4320"/>
        </w:tabs>
        <w:spacing w:line="480" w:lineRule="auto"/>
        <w:ind w:firstLine="720"/>
        <w:rPr>
          <w:rFonts w:ascii="Times New Roman" w:hAnsi="Times New Roman"/>
          <w:sz w:val="24"/>
          <w:szCs w:val="24"/>
        </w:rPr>
      </w:pPr>
      <w:r w:rsidRPr="000B59CC">
        <w:rPr>
          <w:rFonts w:ascii="Times New Roman" w:hAnsi="Times New Roman"/>
          <w:sz w:val="24"/>
          <w:szCs w:val="24"/>
        </w:rPr>
        <w:t>To address the</w:t>
      </w:r>
      <w:r w:rsidR="007B6213">
        <w:rPr>
          <w:rFonts w:ascii="Times New Roman" w:hAnsi="Times New Roman"/>
          <w:sz w:val="24"/>
          <w:szCs w:val="24"/>
        </w:rPr>
        <w:t>se</w:t>
      </w:r>
      <w:r w:rsidRPr="000B59CC">
        <w:rPr>
          <w:rFonts w:ascii="Times New Roman" w:hAnsi="Times New Roman"/>
          <w:sz w:val="24"/>
          <w:szCs w:val="24"/>
        </w:rPr>
        <w:t xml:space="preserve"> shortages of cloth, Gol</w:t>
      </w:r>
      <w:r>
        <w:rPr>
          <w:rFonts w:ascii="Times New Roman" w:hAnsi="Times New Roman"/>
          <w:sz w:val="24"/>
          <w:szCs w:val="24"/>
        </w:rPr>
        <w:t>’</w:t>
      </w:r>
      <w:r w:rsidRPr="000B59CC">
        <w:rPr>
          <w:rFonts w:ascii="Times New Roman" w:hAnsi="Times New Roman"/>
          <w:sz w:val="24"/>
          <w:szCs w:val="24"/>
        </w:rPr>
        <w:t xml:space="preserve">dman and his brother Usher bought up waste fabric, in both large and small amounts. Sometimes these lengths of cloth were dozens of yards long; in other cases, just a few yards. All plan targets (in textiles and </w:t>
      </w:r>
      <w:r w:rsidR="007B6213">
        <w:rPr>
          <w:rFonts w:ascii="Times New Roman" w:hAnsi="Times New Roman"/>
          <w:sz w:val="24"/>
          <w:szCs w:val="24"/>
        </w:rPr>
        <w:t xml:space="preserve">all </w:t>
      </w:r>
      <w:r w:rsidRPr="000B59CC">
        <w:rPr>
          <w:rFonts w:ascii="Times New Roman" w:hAnsi="Times New Roman"/>
          <w:sz w:val="24"/>
          <w:szCs w:val="24"/>
        </w:rPr>
        <w:t>other industries) built into their projections the assumption that a certain proportion of raw material would be unusable. In textile industries it was the norm that from 0.5 percent to 2 percent of all fabric would be written off as “waste”</w:t>
      </w:r>
      <w:r>
        <w:rPr>
          <w:rFonts w:ascii="Times New Roman" w:hAnsi="Times New Roman"/>
          <w:sz w:val="24"/>
          <w:szCs w:val="24"/>
        </w:rPr>
        <w:t xml:space="preserve"> material</w:t>
      </w:r>
      <w:r w:rsidR="00DB6E25">
        <w:rPr>
          <w:rFonts w:ascii="Times New Roman" w:hAnsi="Times New Roman"/>
          <w:sz w:val="24"/>
          <w:szCs w:val="24"/>
        </w:rPr>
        <w:t xml:space="preserve"> that was</w:t>
      </w:r>
      <w:r w:rsidRPr="000B59CC">
        <w:rPr>
          <w:rFonts w:ascii="Times New Roman" w:hAnsi="Times New Roman"/>
          <w:sz w:val="24"/>
          <w:szCs w:val="24"/>
        </w:rPr>
        <w:t xml:space="preserve"> </w:t>
      </w:r>
      <w:r w:rsidR="007B6213">
        <w:rPr>
          <w:rFonts w:ascii="Times New Roman" w:hAnsi="Times New Roman"/>
          <w:sz w:val="24"/>
          <w:szCs w:val="24"/>
        </w:rPr>
        <w:t>in some way</w:t>
      </w:r>
      <w:r w:rsidR="007B6213" w:rsidRPr="000B59CC">
        <w:rPr>
          <w:rFonts w:ascii="Times New Roman" w:hAnsi="Times New Roman"/>
          <w:sz w:val="24"/>
          <w:szCs w:val="24"/>
        </w:rPr>
        <w:t xml:space="preserve"> </w:t>
      </w:r>
      <w:r w:rsidRPr="000B59CC">
        <w:rPr>
          <w:rFonts w:ascii="Times New Roman" w:hAnsi="Times New Roman"/>
          <w:sz w:val="24"/>
          <w:szCs w:val="24"/>
        </w:rPr>
        <w:t xml:space="preserve">too flawed to be used in production. Under the cover of the necessary and inevitable disposal of a factory’s waste, Gol’dman </w:t>
      </w:r>
      <w:r>
        <w:rPr>
          <w:rFonts w:ascii="Times New Roman" w:hAnsi="Times New Roman"/>
          <w:sz w:val="24"/>
          <w:szCs w:val="24"/>
        </w:rPr>
        <w:t>re-purposed</w:t>
      </w:r>
      <w:r w:rsidRPr="000B59CC">
        <w:rPr>
          <w:rFonts w:ascii="Times New Roman" w:hAnsi="Times New Roman"/>
          <w:sz w:val="24"/>
          <w:szCs w:val="24"/>
        </w:rPr>
        <w:t xml:space="preserve"> the tossed cloth to manufacture new clothing. </w:t>
      </w:r>
      <w:r>
        <w:rPr>
          <w:rFonts w:ascii="Times New Roman" w:hAnsi="Times New Roman"/>
          <w:sz w:val="24"/>
          <w:szCs w:val="24"/>
        </w:rPr>
        <w:t>Such</w:t>
      </w:r>
      <w:r w:rsidRPr="000B59CC">
        <w:rPr>
          <w:rFonts w:ascii="Times New Roman" w:hAnsi="Times New Roman"/>
          <w:sz w:val="24"/>
          <w:szCs w:val="24"/>
        </w:rPr>
        <w:t xml:space="preserve"> recycling was </w:t>
      </w:r>
      <w:r>
        <w:rPr>
          <w:rFonts w:ascii="Times New Roman" w:hAnsi="Times New Roman"/>
          <w:sz w:val="24"/>
          <w:szCs w:val="24"/>
        </w:rPr>
        <w:t xml:space="preserve">but one key </w:t>
      </w:r>
      <w:r w:rsidRPr="000B59CC">
        <w:rPr>
          <w:rFonts w:ascii="Times New Roman" w:hAnsi="Times New Roman"/>
          <w:sz w:val="24"/>
          <w:szCs w:val="24"/>
        </w:rPr>
        <w:t xml:space="preserve">way that </w:t>
      </w:r>
      <w:r w:rsidR="00387E04">
        <w:rPr>
          <w:rFonts w:ascii="Times New Roman" w:hAnsi="Times New Roman"/>
          <w:sz w:val="24"/>
          <w:szCs w:val="24"/>
        </w:rPr>
        <w:t xml:space="preserve">the </w:t>
      </w:r>
      <w:r w:rsidR="002A0B66">
        <w:rPr>
          <w:rFonts w:ascii="Times New Roman" w:hAnsi="Times New Roman"/>
          <w:sz w:val="24"/>
          <w:szCs w:val="24"/>
        </w:rPr>
        <w:t>peculiar</w:t>
      </w:r>
      <w:r w:rsidR="00387E04">
        <w:rPr>
          <w:rFonts w:ascii="Times New Roman" w:hAnsi="Times New Roman"/>
          <w:sz w:val="24"/>
          <w:szCs w:val="24"/>
        </w:rPr>
        <w:t xml:space="preserve"> mechanisms</w:t>
      </w:r>
      <w:r w:rsidR="006D1659">
        <w:rPr>
          <w:rFonts w:ascii="Times New Roman" w:hAnsi="Times New Roman"/>
          <w:sz w:val="24"/>
          <w:szCs w:val="24"/>
        </w:rPr>
        <w:t xml:space="preserve"> and assumptions</w:t>
      </w:r>
      <w:r w:rsidR="00387E04">
        <w:rPr>
          <w:rFonts w:ascii="Times New Roman" w:hAnsi="Times New Roman"/>
          <w:sz w:val="24"/>
          <w:szCs w:val="24"/>
        </w:rPr>
        <w:t xml:space="preserve"> of </w:t>
      </w:r>
      <w:r w:rsidR="006D1659">
        <w:rPr>
          <w:rFonts w:ascii="Times New Roman" w:hAnsi="Times New Roman"/>
          <w:sz w:val="24"/>
          <w:szCs w:val="24"/>
        </w:rPr>
        <w:t xml:space="preserve">enterprises’ </w:t>
      </w:r>
      <w:r w:rsidR="00387E04">
        <w:rPr>
          <w:rFonts w:ascii="Times New Roman" w:hAnsi="Times New Roman"/>
          <w:sz w:val="24"/>
          <w:szCs w:val="24"/>
        </w:rPr>
        <w:t>plans</w:t>
      </w:r>
      <w:r w:rsidR="00387E04" w:rsidRPr="000B59CC">
        <w:rPr>
          <w:rFonts w:ascii="Times New Roman" w:hAnsi="Times New Roman"/>
          <w:sz w:val="24"/>
          <w:szCs w:val="24"/>
        </w:rPr>
        <w:t xml:space="preserve"> </w:t>
      </w:r>
      <w:r>
        <w:rPr>
          <w:rFonts w:ascii="Times New Roman" w:hAnsi="Times New Roman"/>
          <w:sz w:val="24"/>
          <w:szCs w:val="24"/>
        </w:rPr>
        <w:t>nurtured</w:t>
      </w:r>
      <w:r w:rsidRPr="000B59CC">
        <w:rPr>
          <w:rFonts w:ascii="Times New Roman" w:hAnsi="Times New Roman"/>
          <w:sz w:val="24"/>
          <w:szCs w:val="24"/>
        </w:rPr>
        <w:t xml:space="preserve"> the shadow economy</w:t>
      </w:r>
      <w:r w:rsidR="002A0B66">
        <w:rPr>
          <w:rFonts w:ascii="Times New Roman" w:hAnsi="Times New Roman"/>
          <w:sz w:val="24"/>
          <w:szCs w:val="24"/>
        </w:rPr>
        <w:t>, enabling enterprising (if desperate) managers to “create surpluses” (as prosecutors disparagingly referred to it) out of thin air</w:t>
      </w:r>
      <w:r w:rsidRPr="000B59CC">
        <w:rPr>
          <w:rFonts w:ascii="Times New Roman" w:hAnsi="Times New Roman"/>
          <w:sz w:val="24"/>
          <w:szCs w:val="24"/>
        </w:rPr>
        <w:t>.</w:t>
      </w:r>
      <w:r>
        <w:rPr>
          <w:rFonts w:ascii="Times New Roman" w:hAnsi="Times New Roman"/>
          <w:sz w:val="24"/>
          <w:szCs w:val="24"/>
        </w:rPr>
        <w:t xml:space="preserve"> </w:t>
      </w:r>
    </w:p>
    <w:p w:rsidR="00DF4C66" w:rsidRDefault="00DF60A0" w:rsidP="00F34AB6">
      <w:pPr>
        <w:spacing w:line="480" w:lineRule="auto"/>
        <w:ind w:firstLine="720"/>
        <w:rPr>
          <w:rFonts w:ascii="Times New Roman" w:hAnsi="Times New Roman"/>
          <w:sz w:val="24"/>
          <w:szCs w:val="24"/>
        </w:rPr>
      </w:pPr>
      <w:r w:rsidRPr="000B59CC">
        <w:rPr>
          <w:rFonts w:ascii="Times New Roman" w:hAnsi="Times New Roman"/>
          <w:sz w:val="24"/>
          <w:szCs w:val="24"/>
        </w:rPr>
        <w:t>From discard</w:t>
      </w:r>
      <w:r w:rsidR="002A0B66">
        <w:rPr>
          <w:rFonts w:ascii="Times New Roman" w:hAnsi="Times New Roman"/>
          <w:sz w:val="24"/>
          <w:szCs w:val="24"/>
        </w:rPr>
        <w:t>ed fabric</w:t>
      </w:r>
      <w:r w:rsidRPr="000B59CC">
        <w:rPr>
          <w:rFonts w:ascii="Times New Roman" w:hAnsi="Times New Roman"/>
          <w:sz w:val="24"/>
          <w:szCs w:val="24"/>
        </w:rPr>
        <w:t xml:space="preserve">, Gol’dman </w:t>
      </w:r>
      <w:r w:rsidR="002A0B66">
        <w:rPr>
          <w:rFonts w:ascii="Times New Roman" w:hAnsi="Times New Roman"/>
          <w:sz w:val="24"/>
          <w:szCs w:val="24"/>
        </w:rPr>
        <w:t xml:space="preserve">and his colleagues </w:t>
      </w:r>
      <w:r w:rsidRPr="000B59CC">
        <w:rPr>
          <w:rFonts w:ascii="Times New Roman" w:hAnsi="Times New Roman"/>
          <w:sz w:val="24"/>
          <w:szCs w:val="24"/>
        </w:rPr>
        <w:t xml:space="preserve">used the factories’ </w:t>
      </w:r>
      <w:r w:rsidR="002A0B66">
        <w:rPr>
          <w:rFonts w:ascii="Times New Roman" w:hAnsi="Times New Roman"/>
          <w:sz w:val="24"/>
          <w:szCs w:val="24"/>
        </w:rPr>
        <w:t xml:space="preserve">archaic </w:t>
      </w:r>
      <w:r w:rsidRPr="000B59CC">
        <w:rPr>
          <w:rFonts w:ascii="Times New Roman" w:hAnsi="Times New Roman"/>
          <w:sz w:val="24"/>
          <w:szCs w:val="24"/>
        </w:rPr>
        <w:t xml:space="preserve">machines to </w:t>
      </w:r>
      <w:r>
        <w:rPr>
          <w:rFonts w:ascii="Times New Roman" w:hAnsi="Times New Roman"/>
          <w:sz w:val="24"/>
          <w:szCs w:val="24"/>
        </w:rPr>
        <w:t>make</w:t>
      </w:r>
      <w:r w:rsidRPr="000B59CC">
        <w:rPr>
          <w:rFonts w:ascii="Times New Roman" w:hAnsi="Times New Roman"/>
          <w:sz w:val="24"/>
          <w:szCs w:val="24"/>
        </w:rPr>
        <w:t xml:space="preserve"> items of clothing. He testified that every month between </w:t>
      </w:r>
      <w:r>
        <w:rPr>
          <w:rFonts w:ascii="Times New Roman" w:hAnsi="Times New Roman"/>
          <w:sz w:val="24"/>
          <w:szCs w:val="24"/>
        </w:rPr>
        <w:t xml:space="preserve">early </w:t>
      </w:r>
      <w:r w:rsidRPr="000B59CC">
        <w:rPr>
          <w:rFonts w:ascii="Times New Roman" w:hAnsi="Times New Roman"/>
          <w:sz w:val="24"/>
          <w:szCs w:val="24"/>
        </w:rPr>
        <w:t>1950 and September 1953, he and his brother could fashion between 700 and 1,000 shirts and pairs of women’s pants</w:t>
      </w:r>
      <w:r w:rsidR="002A0B66">
        <w:rPr>
          <w:rFonts w:ascii="Times New Roman" w:hAnsi="Times New Roman"/>
          <w:sz w:val="24"/>
          <w:szCs w:val="24"/>
        </w:rPr>
        <w:t xml:space="preserve"> from this cast-off cloth</w:t>
      </w:r>
      <w:r>
        <w:rPr>
          <w:rFonts w:ascii="Times New Roman" w:hAnsi="Times New Roman"/>
          <w:sz w:val="24"/>
          <w:szCs w:val="24"/>
        </w:rPr>
        <w:t xml:space="preserve">, </w:t>
      </w:r>
      <w:r w:rsidRPr="000B59CC">
        <w:rPr>
          <w:rFonts w:ascii="Times New Roman" w:hAnsi="Times New Roman"/>
          <w:sz w:val="24"/>
          <w:szCs w:val="24"/>
        </w:rPr>
        <w:t>worth 7,000-9,000 rubles at retail price</w:t>
      </w:r>
      <w:r w:rsidR="002A0B66">
        <w:rPr>
          <w:rFonts w:ascii="Times New Roman" w:hAnsi="Times New Roman"/>
          <w:sz w:val="24"/>
          <w:szCs w:val="24"/>
        </w:rPr>
        <w:t>s</w:t>
      </w:r>
      <w:r w:rsidRPr="000B59CC">
        <w:rPr>
          <w:rFonts w:ascii="Times New Roman" w:hAnsi="Times New Roman"/>
          <w:sz w:val="24"/>
          <w:szCs w:val="24"/>
        </w:rPr>
        <w:t>. In this way, they were able to make more than enough clothing to meet their production quotas.</w:t>
      </w:r>
      <w:r>
        <w:rPr>
          <w:rFonts w:ascii="Times New Roman" w:hAnsi="Times New Roman"/>
          <w:sz w:val="24"/>
          <w:szCs w:val="24"/>
        </w:rPr>
        <w:t xml:space="preserve"> They spent some of the money they earned on </w:t>
      </w:r>
      <w:r w:rsidR="00F97C8B">
        <w:rPr>
          <w:rFonts w:ascii="Times New Roman" w:hAnsi="Times New Roman"/>
          <w:sz w:val="24"/>
          <w:szCs w:val="24"/>
        </w:rPr>
        <w:t xml:space="preserve">necessary </w:t>
      </w:r>
      <w:r>
        <w:rPr>
          <w:rFonts w:ascii="Times New Roman" w:hAnsi="Times New Roman"/>
          <w:sz w:val="24"/>
          <w:szCs w:val="24"/>
        </w:rPr>
        <w:t>t</w:t>
      </w:r>
      <w:r w:rsidR="00F97C8B">
        <w:rPr>
          <w:rFonts w:ascii="Times New Roman" w:hAnsi="Times New Roman"/>
          <w:sz w:val="24"/>
          <w:szCs w:val="24"/>
        </w:rPr>
        <w:t>asks</w:t>
      </w:r>
      <w:r>
        <w:rPr>
          <w:rFonts w:ascii="Times New Roman" w:hAnsi="Times New Roman"/>
          <w:sz w:val="24"/>
          <w:szCs w:val="24"/>
        </w:rPr>
        <w:t xml:space="preserve">, </w:t>
      </w:r>
      <w:r w:rsidR="00F97C8B">
        <w:rPr>
          <w:rFonts w:ascii="Times New Roman" w:hAnsi="Times New Roman"/>
          <w:sz w:val="24"/>
          <w:szCs w:val="24"/>
        </w:rPr>
        <w:t xml:space="preserve">such as </w:t>
      </w:r>
      <w:r>
        <w:rPr>
          <w:rFonts w:ascii="Times New Roman" w:hAnsi="Times New Roman"/>
          <w:sz w:val="24"/>
          <w:szCs w:val="24"/>
        </w:rPr>
        <w:t xml:space="preserve">repairing machinery and buying kerosene to provide light </w:t>
      </w:r>
      <w:r>
        <w:rPr>
          <w:rFonts w:ascii="Times New Roman" w:hAnsi="Times New Roman"/>
          <w:sz w:val="24"/>
          <w:szCs w:val="24"/>
        </w:rPr>
        <w:lastRenderedPageBreak/>
        <w:t>in their workshop. But t</w:t>
      </w:r>
      <w:r w:rsidRPr="000B59CC">
        <w:rPr>
          <w:rFonts w:ascii="Times New Roman" w:hAnsi="Times New Roman"/>
          <w:sz w:val="24"/>
          <w:szCs w:val="24"/>
        </w:rPr>
        <w:t xml:space="preserve">hey </w:t>
      </w:r>
      <w:r>
        <w:rPr>
          <w:rFonts w:ascii="Times New Roman" w:hAnsi="Times New Roman"/>
          <w:sz w:val="24"/>
          <w:szCs w:val="24"/>
        </w:rPr>
        <w:t xml:space="preserve">also </w:t>
      </w:r>
      <w:r w:rsidRPr="000B59CC">
        <w:rPr>
          <w:rFonts w:ascii="Times New Roman" w:hAnsi="Times New Roman"/>
          <w:sz w:val="24"/>
          <w:szCs w:val="24"/>
        </w:rPr>
        <w:t xml:space="preserve">failed to report all of </w:t>
      </w:r>
      <w:r>
        <w:rPr>
          <w:rFonts w:ascii="Times New Roman" w:hAnsi="Times New Roman"/>
          <w:sz w:val="24"/>
          <w:szCs w:val="24"/>
        </w:rPr>
        <w:t>the clothing</w:t>
      </w:r>
      <w:r w:rsidRPr="000B59CC">
        <w:rPr>
          <w:rFonts w:ascii="Times New Roman" w:hAnsi="Times New Roman"/>
          <w:sz w:val="24"/>
          <w:szCs w:val="24"/>
        </w:rPr>
        <w:t xml:space="preserve"> they </w:t>
      </w:r>
      <w:r>
        <w:rPr>
          <w:rFonts w:ascii="Times New Roman" w:hAnsi="Times New Roman"/>
          <w:sz w:val="24"/>
          <w:szCs w:val="24"/>
        </w:rPr>
        <w:t xml:space="preserve">made in the </w:t>
      </w:r>
      <w:r w:rsidR="00F97C8B">
        <w:rPr>
          <w:rFonts w:ascii="Times New Roman" w:hAnsi="Times New Roman"/>
          <w:sz w:val="24"/>
          <w:szCs w:val="24"/>
        </w:rPr>
        <w:t xml:space="preserve">factory’s </w:t>
      </w:r>
      <w:r>
        <w:rPr>
          <w:rFonts w:ascii="Times New Roman" w:hAnsi="Times New Roman"/>
          <w:sz w:val="24"/>
          <w:szCs w:val="24"/>
        </w:rPr>
        <w:t>accounts. This hidden product was called “unreported production” by prosecutors. Indeed, this “unreported production</w:t>
      </w:r>
      <w:r w:rsidR="00F97C8B">
        <w:rPr>
          <w:rFonts w:ascii="Times New Roman" w:hAnsi="Times New Roman"/>
          <w:sz w:val="24"/>
          <w:szCs w:val="24"/>
        </w:rPr>
        <w:t>,</w:t>
      </w:r>
      <w:r>
        <w:rPr>
          <w:rFonts w:ascii="Times New Roman" w:hAnsi="Times New Roman"/>
          <w:sz w:val="24"/>
          <w:szCs w:val="24"/>
        </w:rPr>
        <w:t xml:space="preserve">” </w:t>
      </w:r>
      <w:r w:rsidR="00DF4C66">
        <w:rPr>
          <w:rFonts w:ascii="Times New Roman" w:hAnsi="Times New Roman"/>
          <w:sz w:val="24"/>
          <w:szCs w:val="24"/>
        </w:rPr>
        <w:t xml:space="preserve">manufactured from illicitly created “surpluses” </w:t>
      </w:r>
      <w:r>
        <w:rPr>
          <w:rFonts w:ascii="Times New Roman" w:hAnsi="Times New Roman"/>
          <w:sz w:val="24"/>
          <w:szCs w:val="24"/>
        </w:rPr>
        <w:t>was the life’s blood of the shadow economy</w:t>
      </w:r>
      <w:r w:rsidR="00DF4C66">
        <w:rPr>
          <w:rFonts w:ascii="Times New Roman" w:hAnsi="Times New Roman"/>
          <w:sz w:val="24"/>
          <w:szCs w:val="24"/>
        </w:rPr>
        <w:t xml:space="preserve"> in consumer goods manufacturing</w:t>
      </w:r>
      <w:r>
        <w:rPr>
          <w:rFonts w:ascii="Times New Roman" w:hAnsi="Times New Roman"/>
          <w:sz w:val="24"/>
          <w:szCs w:val="24"/>
        </w:rPr>
        <w:t xml:space="preserve">. </w:t>
      </w:r>
    </w:p>
    <w:p w:rsidR="00DF60A0" w:rsidRDefault="00DF60A0" w:rsidP="00F34AB6">
      <w:pPr>
        <w:spacing w:line="480" w:lineRule="auto"/>
        <w:ind w:firstLine="720"/>
        <w:rPr>
          <w:rFonts w:ascii="Times New Roman" w:hAnsi="Times New Roman"/>
          <w:sz w:val="24"/>
          <w:szCs w:val="24"/>
        </w:rPr>
      </w:pPr>
      <w:r w:rsidRPr="000B59CC">
        <w:rPr>
          <w:rFonts w:ascii="Times New Roman" w:hAnsi="Times New Roman"/>
          <w:sz w:val="24"/>
          <w:szCs w:val="24"/>
        </w:rPr>
        <w:t>Instead</w:t>
      </w:r>
      <w:r>
        <w:rPr>
          <w:rFonts w:ascii="Times New Roman" w:hAnsi="Times New Roman"/>
          <w:sz w:val="24"/>
          <w:szCs w:val="24"/>
        </w:rPr>
        <w:t xml:space="preserve"> of tallying the surplus clothing in the </w:t>
      </w:r>
      <w:r w:rsidR="00DF4C66">
        <w:rPr>
          <w:rFonts w:ascii="Times New Roman" w:hAnsi="Times New Roman"/>
          <w:sz w:val="24"/>
          <w:szCs w:val="24"/>
        </w:rPr>
        <w:t>enterprise’s</w:t>
      </w:r>
      <w:r>
        <w:rPr>
          <w:rFonts w:ascii="Times New Roman" w:hAnsi="Times New Roman"/>
          <w:sz w:val="24"/>
          <w:szCs w:val="24"/>
        </w:rPr>
        <w:t xml:space="preserve"> </w:t>
      </w:r>
      <w:r w:rsidR="00DF4C66">
        <w:rPr>
          <w:rFonts w:ascii="Times New Roman" w:hAnsi="Times New Roman"/>
          <w:sz w:val="24"/>
          <w:szCs w:val="24"/>
        </w:rPr>
        <w:t>books</w:t>
      </w:r>
      <w:r w:rsidRPr="000B59CC">
        <w:rPr>
          <w:rFonts w:ascii="Times New Roman" w:hAnsi="Times New Roman"/>
          <w:sz w:val="24"/>
          <w:szCs w:val="24"/>
        </w:rPr>
        <w:t xml:space="preserve">, they quietly sold </w:t>
      </w:r>
      <w:r>
        <w:rPr>
          <w:rFonts w:ascii="Times New Roman" w:hAnsi="Times New Roman"/>
          <w:sz w:val="24"/>
          <w:szCs w:val="24"/>
        </w:rPr>
        <w:t>it</w:t>
      </w:r>
      <w:r w:rsidRPr="000B59CC">
        <w:rPr>
          <w:rFonts w:ascii="Times New Roman" w:hAnsi="Times New Roman"/>
          <w:sz w:val="24"/>
          <w:szCs w:val="24"/>
        </w:rPr>
        <w:t xml:space="preserve"> around Frunze</w:t>
      </w:r>
      <w:r w:rsidR="00DF4C66">
        <w:rPr>
          <w:rFonts w:ascii="Times New Roman" w:hAnsi="Times New Roman"/>
          <w:sz w:val="24"/>
          <w:szCs w:val="24"/>
        </w:rPr>
        <w:t xml:space="preserve">, with the illegal help </w:t>
      </w:r>
      <w:proofErr w:type="gramStart"/>
      <w:r w:rsidR="00DF4C66">
        <w:rPr>
          <w:rFonts w:ascii="Times New Roman" w:hAnsi="Times New Roman"/>
          <w:sz w:val="24"/>
          <w:szCs w:val="24"/>
        </w:rPr>
        <w:t xml:space="preserve">of </w:t>
      </w:r>
      <w:r w:rsidRPr="000D4DB6">
        <w:rPr>
          <w:rFonts w:ascii="Times New Roman" w:hAnsi="Times New Roman"/>
          <w:sz w:val="24"/>
          <w:szCs w:val="24"/>
        </w:rPr>
        <w:t xml:space="preserve"> </w:t>
      </w:r>
      <w:r w:rsidR="00DF4C66">
        <w:rPr>
          <w:rFonts w:ascii="Times New Roman" w:hAnsi="Times New Roman"/>
          <w:sz w:val="24"/>
          <w:szCs w:val="24"/>
        </w:rPr>
        <w:t>the</w:t>
      </w:r>
      <w:proofErr w:type="gramEnd"/>
      <w:r w:rsidR="00DF4C66">
        <w:rPr>
          <w:rFonts w:ascii="Times New Roman" w:hAnsi="Times New Roman"/>
          <w:sz w:val="24"/>
          <w:szCs w:val="24"/>
        </w:rPr>
        <w:t xml:space="preserve"> managers and</w:t>
      </w:r>
      <w:r w:rsidRPr="000B59CC">
        <w:rPr>
          <w:rFonts w:ascii="Times New Roman" w:hAnsi="Times New Roman"/>
          <w:sz w:val="24"/>
          <w:szCs w:val="24"/>
        </w:rPr>
        <w:t xml:space="preserve"> </w:t>
      </w:r>
      <w:r>
        <w:rPr>
          <w:rFonts w:ascii="Times New Roman" w:hAnsi="Times New Roman"/>
          <w:sz w:val="24"/>
          <w:szCs w:val="24"/>
        </w:rPr>
        <w:t>sales</w:t>
      </w:r>
      <w:r w:rsidRPr="000B59CC">
        <w:rPr>
          <w:rFonts w:ascii="Times New Roman" w:hAnsi="Times New Roman"/>
          <w:sz w:val="24"/>
          <w:szCs w:val="24"/>
        </w:rPr>
        <w:t xml:space="preserve">people in stores and kiosks </w:t>
      </w:r>
      <w:r w:rsidR="00DF4C66">
        <w:rPr>
          <w:rFonts w:ascii="Times New Roman" w:hAnsi="Times New Roman"/>
          <w:sz w:val="24"/>
          <w:szCs w:val="24"/>
        </w:rPr>
        <w:t>that sold the clothing. They were now</w:t>
      </w:r>
      <w:r w:rsidRPr="000B59CC">
        <w:rPr>
          <w:rFonts w:ascii="Times New Roman" w:hAnsi="Times New Roman"/>
          <w:sz w:val="24"/>
          <w:szCs w:val="24"/>
        </w:rPr>
        <w:t xml:space="preserve"> guilty of the crime of theft of state property. </w:t>
      </w:r>
      <w:r w:rsidR="00DF4C66">
        <w:rPr>
          <w:rFonts w:ascii="Cochin" w:hAnsi="Cochin" w:cs="Cochin"/>
          <w:sz w:val="28"/>
          <w:szCs w:val="28"/>
        </w:rPr>
        <w:t xml:space="preserve">They paid retail employees to sell their illegally-made merchandise, normally about 10-15 percent of the list price. </w:t>
      </w:r>
      <w:r>
        <w:rPr>
          <w:rFonts w:ascii="Times New Roman" w:hAnsi="Times New Roman"/>
          <w:sz w:val="24"/>
          <w:szCs w:val="24"/>
        </w:rPr>
        <w:t>In case the police checked up on the salespeople, they meticulously maintained an elaborate system of phony receipts and two or three sets of parallel account books</w:t>
      </w:r>
      <w:r w:rsidRPr="000B59CC">
        <w:rPr>
          <w:rFonts w:ascii="Times New Roman" w:hAnsi="Times New Roman"/>
          <w:sz w:val="24"/>
          <w:szCs w:val="24"/>
        </w:rPr>
        <w:t>.</w:t>
      </w:r>
      <w:r>
        <w:rPr>
          <w:rFonts w:ascii="Times New Roman" w:hAnsi="Times New Roman"/>
          <w:sz w:val="24"/>
          <w:szCs w:val="24"/>
        </w:rPr>
        <w:t xml:space="preserve"> </w:t>
      </w:r>
      <w:r w:rsidRPr="000B59CC">
        <w:rPr>
          <w:rFonts w:ascii="Times New Roman" w:hAnsi="Times New Roman"/>
          <w:sz w:val="24"/>
          <w:szCs w:val="24"/>
        </w:rPr>
        <w:t xml:space="preserve">They sold </w:t>
      </w:r>
      <w:r>
        <w:rPr>
          <w:rFonts w:ascii="Times New Roman" w:hAnsi="Times New Roman"/>
          <w:sz w:val="24"/>
          <w:szCs w:val="24"/>
        </w:rPr>
        <w:t xml:space="preserve">the </w:t>
      </w:r>
      <w:r w:rsidRPr="000B59CC">
        <w:rPr>
          <w:rFonts w:ascii="Times New Roman" w:hAnsi="Times New Roman"/>
          <w:sz w:val="24"/>
          <w:szCs w:val="24"/>
        </w:rPr>
        <w:t>shirts for 10 rubles and pa</w:t>
      </w:r>
      <w:r>
        <w:rPr>
          <w:rFonts w:ascii="Times New Roman" w:hAnsi="Times New Roman"/>
          <w:sz w:val="24"/>
          <w:szCs w:val="24"/>
        </w:rPr>
        <w:t xml:space="preserve">nts for 11 rubles, 90 kopecks. </w:t>
      </w:r>
      <w:r w:rsidRPr="000B59CC">
        <w:rPr>
          <w:rFonts w:ascii="Times New Roman" w:hAnsi="Times New Roman"/>
          <w:sz w:val="24"/>
          <w:szCs w:val="24"/>
        </w:rPr>
        <w:t>Mor’dko Gol</w:t>
      </w:r>
      <w:r>
        <w:rPr>
          <w:rFonts w:ascii="Times New Roman" w:hAnsi="Times New Roman"/>
          <w:sz w:val="24"/>
          <w:szCs w:val="24"/>
        </w:rPr>
        <w:t>’</w:t>
      </w:r>
      <w:r w:rsidRPr="000B59CC">
        <w:rPr>
          <w:rFonts w:ascii="Times New Roman" w:hAnsi="Times New Roman"/>
          <w:sz w:val="24"/>
          <w:szCs w:val="24"/>
        </w:rPr>
        <w:t>dman split the profits with his brother, Usher.</w:t>
      </w:r>
      <w:r>
        <w:rPr>
          <w:rFonts w:ascii="Times New Roman" w:hAnsi="Times New Roman"/>
          <w:sz w:val="24"/>
          <w:szCs w:val="24"/>
        </w:rPr>
        <w:t xml:space="preserve"> </w:t>
      </w:r>
      <w:r w:rsidRPr="000B59CC">
        <w:rPr>
          <w:rFonts w:ascii="Times New Roman" w:hAnsi="Times New Roman"/>
          <w:sz w:val="24"/>
          <w:szCs w:val="24"/>
        </w:rPr>
        <w:t>Th</w:t>
      </w:r>
      <w:r>
        <w:rPr>
          <w:rFonts w:ascii="Times New Roman" w:hAnsi="Times New Roman"/>
          <w:sz w:val="24"/>
          <w:szCs w:val="24"/>
        </w:rPr>
        <w:t>is</w:t>
      </w:r>
      <w:r w:rsidRPr="000B59CC">
        <w:rPr>
          <w:rFonts w:ascii="Times New Roman" w:hAnsi="Times New Roman"/>
          <w:sz w:val="24"/>
          <w:szCs w:val="24"/>
        </w:rPr>
        <w:t xml:space="preserve"> </w:t>
      </w:r>
      <w:r>
        <w:rPr>
          <w:rFonts w:ascii="Times New Roman" w:hAnsi="Times New Roman"/>
          <w:sz w:val="24"/>
          <w:szCs w:val="24"/>
        </w:rPr>
        <w:t>unreported income added several thousand rubles a month to</w:t>
      </w:r>
      <w:r w:rsidRPr="000B59CC">
        <w:rPr>
          <w:rFonts w:ascii="Times New Roman" w:hAnsi="Times New Roman"/>
          <w:sz w:val="24"/>
          <w:szCs w:val="24"/>
        </w:rPr>
        <w:t xml:space="preserve"> their </w:t>
      </w:r>
      <w:r w:rsidR="00DF4C66">
        <w:rPr>
          <w:rFonts w:ascii="Times New Roman" w:hAnsi="Times New Roman"/>
          <w:sz w:val="24"/>
          <w:szCs w:val="24"/>
        </w:rPr>
        <w:t>take-home pay</w:t>
      </w:r>
      <w:r w:rsidRPr="000B59CC">
        <w:rPr>
          <w:rFonts w:ascii="Times New Roman" w:hAnsi="Times New Roman"/>
          <w:sz w:val="24"/>
          <w:szCs w:val="24"/>
        </w:rPr>
        <w:t xml:space="preserve">. At the time, Mor’dko’s salary was 700 rubles a month. </w:t>
      </w:r>
    </w:p>
    <w:p w:rsidR="00DF60A0" w:rsidRDefault="00DF60A0" w:rsidP="00F34AB6">
      <w:pPr>
        <w:spacing w:line="480" w:lineRule="auto"/>
        <w:ind w:firstLine="720"/>
        <w:rPr>
          <w:rFonts w:ascii="Times New Roman" w:hAnsi="Times New Roman"/>
          <w:sz w:val="24"/>
          <w:szCs w:val="24"/>
        </w:rPr>
      </w:pPr>
      <w:r>
        <w:rPr>
          <w:rFonts w:ascii="Times New Roman" w:hAnsi="Times New Roman"/>
          <w:sz w:val="24"/>
          <w:szCs w:val="24"/>
        </w:rPr>
        <w:t>T</w:t>
      </w:r>
      <w:r w:rsidRPr="000B59CC">
        <w:rPr>
          <w:rFonts w:ascii="Times New Roman" w:hAnsi="Times New Roman"/>
          <w:sz w:val="24"/>
          <w:szCs w:val="24"/>
        </w:rPr>
        <w:t xml:space="preserve">he Stalinist </w:t>
      </w:r>
      <w:r w:rsidR="00DF4C66">
        <w:rPr>
          <w:rFonts w:ascii="Times New Roman" w:hAnsi="Times New Roman"/>
          <w:sz w:val="24"/>
          <w:szCs w:val="24"/>
        </w:rPr>
        <w:t>economy</w:t>
      </w:r>
      <w:r w:rsidRPr="000B59CC">
        <w:rPr>
          <w:rFonts w:ascii="Times New Roman" w:hAnsi="Times New Roman"/>
          <w:sz w:val="24"/>
          <w:szCs w:val="24"/>
        </w:rPr>
        <w:t xml:space="preserve"> served as a training ground that provided the skills and methods people </w:t>
      </w:r>
      <w:r w:rsidR="00DF4C66">
        <w:rPr>
          <w:rFonts w:ascii="Times New Roman" w:hAnsi="Times New Roman"/>
          <w:sz w:val="24"/>
          <w:szCs w:val="24"/>
        </w:rPr>
        <w:t>used</w:t>
      </w:r>
      <w:r w:rsidR="00DF4C66" w:rsidRPr="000B59CC">
        <w:rPr>
          <w:rFonts w:ascii="Times New Roman" w:hAnsi="Times New Roman"/>
          <w:sz w:val="24"/>
          <w:szCs w:val="24"/>
        </w:rPr>
        <w:t xml:space="preserve"> </w:t>
      </w:r>
      <w:r w:rsidRPr="000B59CC">
        <w:rPr>
          <w:rFonts w:ascii="Times New Roman" w:hAnsi="Times New Roman"/>
          <w:sz w:val="24"/>
          <w:szCs w:val="24"/>
        </w:rPr>
        <w:t xml:space="preserve">to </w:t>
      </w:r>
      <w:r>
        <w:rPr>
          <w:rFonts w:ascii="Times New Roman" w:hAnsi="Times New Roman"/>
          <w:sz w:val="24"/>
          <w:szCs w:val="24"/>
        </w:rPr>
        <w:t>navigate</w:t>
      </w:r>
      <w:r w:rsidRPr="000B59CC">
        <w:rPr>
          <w:rFonts w:ascii="Times New Roman" w:hAnsi="Times New Roman"/>
          <w:sz w:val="24"/>
          <w:szCs w:val="24"/>
        </w:rPr>
        <w:t xml:space="preserve"> in the shadow economy.  After experiencing some success with this venture, </w:t>
      </w:r>
      <w:r>
        <w:rPr>
          <w:rFonts w:ascii="Times New Roman" w:hAnsi="Times New Roman"/>
          <w:sz w:val="24"/>
          <w:szCs w:val="24"/>
        </w:rPr>
        <w:t>the Gol’dmans</w:t>
      </w:r>
      <w:r w:rsidRPr="000B59CC">
        <w:rPr>
          <w:rFonts w:ascii="Times New Roman" w:hAnsi="Times New Roman"/>
          <w:sz w:val="24"/>
          <w:szCs w:val="24"/>
        </w:rPr>
        <w:t xml:space="preserve"> soon expanded their operation to include </w:t>
      </w:r>
      <w:r>
        <w:rPr>
          <w:rFonts w:ascii="Times New Roman" w:hAnsi="Times New Roman"/>
          <w:sz w:val="24"/>
          <w:szCs w:val="24"/>
        </w:rPr>
        <w:t xml:space="preserve">several </w:t>
      </w:r>
      <w:r w:rsidRPr="000B59CC">
        <w:rPr>
          <w:rFonts w:ascii="Times New Roman" w:hAnsi="Times New Roman"/>
          <w:sz w:val="24"/>
          <w:szCs w:val="24"/>
        </w:rPr>
        <w:t xml:space="preserve">of their relatives, some of whom had also come from Rumania. Around the country were many </w:t>
      </w:r>
      <w:r w:rsidR="007A2C06">
        <w:rPr>
          <w:rFonts w:ascii="Times New Roman" w:hAnsi="Times New Roman"/>
          <w:sz w:val="24"/>
          <w:szCs w:val="24"/>
        </w:rPr>
        <w:t xml:space="preserve">thousands of </w:t>
      </w:r>
      <w:r>
        <w:rPr>
          <w:rFonts w:ascii="Times New Roman" w:hAnsi="Times New Roman"/>
          <w:sz w:val="24"/>
          <w:szCs w:val="24"/>
        </w:rPr>
        <w:t>similar, localized and illegal petty manufacturing operations of the type that had existed, albeit typically in smaller form, since the late 1920s (and earlier)</w:t>
      </w:r>
      <w:r w:rsidRPr="000B59CC">
        <w:rPr>
          <w:rFonts w:ascii="Times New Roman" w:hAnsi="Times New Roman"/>
          <w:sz w:val="24"/>
          <w:szCs w:val="24"/>
        </w:rPr>
        <w:t>.</w:t>
      </w:r>
    </w:p>
    <w:p w:rsidR="00DF60A0" w:rsidRPr="000B59CC" w:rsidRDefault="00DF60A0" w:rsidP="00961B97">
      <w:pPr>
        <w:tabs>
          <w:tab w:val="left" w:pos="720"/>
          <w:tab w:val="left" w:pos="1440"/>
          <w:tab w:val="left" w:pos="2160"/>
          <w:tab w:val="left" w:pos="2880"/>
          <w:tab w:val="left" w:pos="3600"/>
          <w:tab w:val="left" w:pos="4320"/>
        </w:tabs>
        <w:spacing w:line="480" w:lineRule="auto"/>
        <w:ind w:firstLine="720"/>
        <w:rPr>
          <w:rFonts w:ascii="Times New Roman" w:hAnsi="Times New Roman"/>
          <w:sz w:val="24"/>
          <w:szCs w:val="24"/>
        </w:rPr>
      </w:pPr>
      <w:r>
        <w:rPr>
          <w:rFonts w:ascii="Times New Roman" w:hAnsi="Times New Roman"/>
          <w:sz w:val="24"/>
          <w:szCs w:val="24"/>
        </w:rPr>
        <w:t>In its early stages</w:t>
      </w:r>
      <w:r w:rsidRPr="000B59CC">
        <w:rPr>
          <w:rFonts w:ascii="Times New Roman" w:hAnsi="Times New Roman"/>
          <w:sz w:val="24"/>
          <w:szCs w:val="24"/>
        </w:rPr>
        <w:t xml:space="preserve">, </w:t>
      </w:r>
      <w:r>
        <w:rPr>
          <w:rFonts w:ascii="Times New Roman" w:hAnsi="Times New Roman"/>
          <w:sz w:val="24"/>
          <w:szCs w:val="24"/>
        </w:rPr>
        <w:t xml:space="preserve">then, </w:t>
      </w:r>
      <w:r w:rsidRPr="000B59CC">
        <w:rPr>
          <w:rFonts w:ascii="Times New Roman" w:hAnsi="Times New Roman"/>
          <w:sz w:val="24"/>
          <w:szCs w:val="24"/>
        </w:rPr>
        <w:t xml:space="preserve">the Frunze scheme was a standard, low-level shadow-economy operation </w:t>
      </w:r>
      <w:r>
        <w:rPr>
          <w:rFonts w:ascii="Times New Roman" w:hAnsi="Times New Roman"/>
          <w:sz w:val="24"/>
          <w:szCs w:val="24"/>
        </w:rPr>
        <w:t>based on a kind of purposeful pilfering from one’s workplace.</w:t>
      </w:r>
      <w:r w:rsidRPr="000B59CC">
        <w:rPr>
          <w:rFonts w:ascii="Times New Roman" w:hAnsi="Times New Roman"/>
          <w:sz w:val="24"/>
          <w:szCs w:val="24"/>
        </w:rPr>
        <w:t xml:space="preserve"> </w:t>
      </w:r>
      <w:r>
        <w:rPr>
          <w:rFonts w:ascii="Times New Roman" w:hAnsi="Times New Roman"/>
          <w:sz w:val="24"/>
          <w:szCs w:val="24"/>
        </w:rPr>
        <w:t>I</w:t>
      </w:r>
      <w:r w:rsidRPr="000B59CC">
        <w:rPr>
          <w:rFonts w:ascii="Times New Roman" w:hAnsi="Times New Roman"/>
          <w:sz w:val="24"/>
          <w:szCs w:val="24"/>
        </w:rPr>
        <w:t xml:space="preserve">t was a small, family affair. </w:t>
      </w:r>
      <w:r>
        <w:rPr>
          <w:rFonts w:ascii="Times New Roman" w:hAnsi="Times New Roman"/>
          <w:sz w:val="24"/>
          <w:szCs w:val="24"/>
        </w:rPr>
        <w:t>At this point, t</w:t>
      </w:r>
      <w:r w:rsidRPr="000B59CC">
        <w:rPr>
          <w:rFonts w:ascii="Times New Roman" w:hAnsi="Times New Roman"/>
          <w:sz w:val="24"/>
          <w:szCs w:val="24"/>
        </w:rPr>
        <w:t xml:space="preserve">he </w:t>
      </w:r>
      <w:r>
        <w:rPr>
          <w:rFonts w:ascii="Times New Roman" w:hAnsi="Times New Roman"/>
          <w:sz w:val="24"/>
          <w:szCs w:val="24"/>
        </w:rPr>
        <w:t>group</w:t>
      </w:r>
      <w:r w:rsidRPr="000B59CC">
        <w:rPr>
          <w:rFonts w:ascii="Times New Roman" w:hAnsi="Times New Roman"/>
          <w:sz w:val="24"/>
          <w:szCs w:val="24"/>
        </w:rPr>
        <w:t xml:space="preserve"> included two brothers, two brothers-in-law, and one nephew. Th</w:t>
      </w:r>
      <w:r>
        <w:rPr>
          <w:rFonts w:ascii="Times New Roman" w:hAnsi="Times New Roman"/>
          <w:sz w:val="24"/>
          <w:szCs w:val="24"/>
        </w:rPr>
        <w:t>is</w:t>
      </w:r>
      <w:r w:rsidRPr="000B59CC">
        <w:rPr>
          <w:rFonts w:ascii="Times New Roman" w:hAnsi="Times New Roman"/>
          <w:sz w:val="24"/>
          <w:szCs w:val="24"/>
        </w:rPr>
        <w:t xml:space="preserve"> </w:t>
      </w:r>
      <w:r>
        <w:rPr>
          <w:rFonts w:ascii="Times New Roman" w:hAnsi="Times New Roman"/>
          <w:sz w:val="24"/>
          <w:szCs w:val="24"/>
        </w:rPr>
        <w:t>side operation</w:t>
      </w:r>
      <w:r w:rsidRPr="000B59CC">
        <w:rPr>
          <w:rFonts w:ascii="Times New Roman" w:hAnsi="Times New Roman"/>
          <w:sz w:val="24"/>
          <w:szCs w:val="24"/>
        </w:rPr>
        <w:t xml:space="preserve"> required </w:t>
      </w:r>
      <w:r>
        <w:rPr>
          <w:rFonts w:ascii="Times New Roman" w:hAnsi="Times New Roman"/>
          <w:sz w:val="24"/>
          <w:szCs w:val="24"/>
        </w:rPr>
        <w:t xml:space="preserve">capital </w:t>
      </w:r>
      <w:r w:rsidRPr="000B59CC">
        <w:rPr>
          <w:rFonts w:ascii="Times New Roman" w:hAnsi="Times New Roman"/>
          <w:sz w:val="24"/>
          <w:szCs w:val="24"/>
        </w:rPr>
        <w:t xml:space="preserve">little beyond a couple of </w:t>
      </w:r>
      <w:r>
        <w:rPr>
          <w:rFonts w:ascii="Times New Roman" w:hAnsi="Times New Roman"/>
          <w:sz w:val="24"/>
          <w:szCs w:val="24"/>
        </w:rPr>
        <w:t xml:space="preserve">the factory’s </w:t>
      </w:r>
      <w:r w:rsidRPr="000B59CC">
        <w:rPr>
          <w:rFonts w:ascii="Times New Roman" w:hAnsi="Times New Roman"/>
          <w:sz w:val="24"/>
          <w:szCs w:val="24"/>
        </w:rPr>
        <w:t>machines</w:t>
      </w:r>
      <w:r w:rsidR="00F90D19">
        <w:rPr>
          <w:rFonts w:ascii="Times New Roman" w:hAnsi="Times New Roman"/>
          <w:sz w:val="24"/>
          <w:szCs w:val="24"/>
        </w:rPr>
        <w:t xml:space="preserve"> (part-time)</w:t>
      </w:r>
      <w:r w:rsidRPr="000B59CC">
        <w:rPr>
          <w:rFonts w:ascii="Times New Roman" w:hAnsi="Times New Roman"/>
          <w:sz w:val="24"/>
          <w:szCs w:val="24"/>
        </w:rPr>
        <w:t xml:space="preserve">, some </w:t>
      </w:r>
      <w:r w:rsidRPr="000B59CC">
        <w:rPr>
          <w:rFonts w:ascii="Times New Roman" w:hAnsi="Times New Roman"/>
          <w:sz w:val="24"/>
          <w:szCs w:val="24"/>
        </w:rPr>
        <w:lastRenderedPageBreak/>
        <w:t xml:space="preserve">discarded waste </w:t>
      </w:r>
      <w:r w:rsidR="00F90D19">
        <w:rPr>
          <w:rFonts w:ascii="Times New Roman" w:hAnsi="Times New Roman"/>
          <w:sz w:val="24"/>
          <w:szCs w:val="24"/>
        </w:rPr>
        <w:t>fabric</w:t>
      </w:r>
      <w:r>
        <w:rPr>
          <w:rFonts w:ascii="Times New Roman" w:hAnsi="Times New Roman"/>
          <w:sz w:val="24"/>
          <w:szCs w:val="24"/>
        </w:rPr>
        <w:t>,</w:t>
      </w:r>
      <w:r w:rsidRPr="000B59CC">
        <w:rPr>
          <w:rFonts w:ascii="Times New Roman" w:hAnsi="Times New Roman"/>
          <w:sz w:val="24"/>
          <w:szCs w:val="24"/>
        </w:rPr>
        <w:t xml:space="preserve"> and a car to haul the </w:t>
      </w:r>
      <w:r>
        <w:rPr>
          <w:rFonts w:ascii="Times New Roman" w:hAnsi="Times New Roman"/>
          <w:sz w:val="24"/>
          <w:szCs w:val="24"/>
        </w:rPr>
        <w:t>clothing</w:t>
      </w:r>
      <w:r w:rsidRPr="000B59CC">
        <w:rPr>
          <w:rFonts w:ascii="Times New Roman" w:hAnsi="Times New Roman"/>
          <w:sz w:val="24"/>
          <w:szCs w:val="24"/>
        </w:rPr>
        <w:t xml:space="preserve"> to </w:t>
      </w:r>
      <w:r w:rsidR="00F90D19">
        <w:rPr>
          <w:rFonts w:ascii="Times New Roman" w:hAnsi="Times New Roman"/>
          <w:sz w:val="24"/>
          <w:szCs w:val="24"/>
        </w:rPr>
        <w:t xml:space="preserve">some </w:t>
      </w:r>
      <w:r>
        <w:rPr>
          <w:rFonts w:ascii="Times New Roman" w:hAnsi="Times New Roman"/>
          <w:sz w:val="24"/>
          <w:szCs w:val="24"/>
        </w:rPr>
        <w:t xml:space="preserve">kiosks and </w:t>
      </w:r>
      <w:r w:rsidR="00F90D19">
        <w:rPr>
          <w:rFonts w:ascii="Times New Roman" w:hAnsi="Times New Roman"/>
          <w:sz w:val="24"/>
          <w:szCs w:val="24"/>
        </w:rPr>
        <w:t>stores in Frunze</w:t>
      </w:r>
      <w:r w:rsidRPr="000B59CC">
        <w:rPr>
          <w:rFonts w:ascii="Times New Roman" w:hAnsi="Times New Roman"/>
          <w:sz w:val="24"/>
          <w:szCs w:val="24"/>
        </w:rPr>
        <w:t xml:space="preserve">. </w:t>
      </w:r>
      <w:r>
        <w:rPr>
          <w:rFonts w:ascii="Times New Roman" w:hAnsi="Times New Roman"/>
          <w:sz w:val="24"/>
          <w:szCs w:val="24"/>
        </w:rPr>
        <w:t>B</w:t>
      </w:r>
      <w:r w:rsidRPr="000B59CC">
        <w:rPr>
          <w:rFonts w:ascii="Times New Roman" w:hAnsi="Times New Roman"/>
          <w:sz w:val="24"/>
          <w:szCs w:val="24"/>
        </w:rPr>
        <w:t xml:space="preserve">etween 1950 and 1954, </w:t>
      </w:r>
      <w:r>
        <w:rPr>
          <w:rFonts w:ascii="Times New Roman" w:hAnsi="Times New Roman"/>
          <w:sz w:val="24"/>
          <w:szCs w:val="24"/>
        </w:rPr>
        <w:t>a</w:t>
      </w:r>
      <w:r w:rsidRPr="000B59CC">
        <w:rPr>
          <w:rFonts w:ascii="Times New Roman" w:hAnsi="Times New Roman"/>
          <w:sz w:val="24"/>
          <w:szCs w:val="24"/>
        </w:rPr>
        <w:t xml:space="preserve">ccording to prosecutors, this small group stole raw material and merchandise </w:t>
      </w:r>
      <w:r>
        <w:rPr>
          <w:rFonts w:ascii="Times New Roman" w:hAnsi="Times New Roman"/>
          <w:sz w:val="24"/>
          <w:szCs w:val="24"/>
        </w:rPr>
        <w:t>that the authorities valued at about</w:t>
      </w:r>
      <w:r w:rsidRPr="000B59CC">
        <w:rPr>
          <w:rFonts w:ascii="Times New Roman" w:hAnsi="Times New Roman"/>
          <w:sz w:val="24"/>
          <w:szCs w:val="24"/>
        </w:rPr>
        <w:t xml:space="preserve"> 650,000 rubles</w:t>
      </w:r>
      <w:r>
        <w:rPr>
          <w:rFonts w:ascii="Times New Roman" w:hAnsi="Times New Roman"/>
          <w:sz w:val="24"/>
          <w:szCs w:val="24"/>
        </w:rPr>
        <w:t>, a sum that increased their annual incomes manifold.</w:t>
      </w:r>
      <w:r w:rsidRPr="000B59CC">
        <w:rPr>
          <w:rFonts w:ascii="Times New Roman" w:hAnsi="Times New Roman"/>
          <w:sz w:val="24"/>
          <w:szCs w:val="24"/>
          <w:vertAlign w:val="superscript"/>
        </w:rPr>
        <w:footnoteReference w:id="26"/>
      </w:r>
    </w:p>
    <w:p w:rsidR="00DF60A0" w:rsidRDefault="00DF60A0" w:rsidP="006A2B2B">
      <w:pPr>
        <w:spacing w:line="480" w:lineRule="auto"/>
        <w:ind w:firstLine="720"/>
        <w:rPr>
          <w:rFonts w:ascii="Times New Roman" w:hAnsi="Times New Roman"/>
          <w:sz w:val="24"/>
          <w:szCs w:val="24"/>
        </w:rPr>
      </w:pPr>
      <w:r>
        <w:rPr>
          <w:rFonts w:ascii="Times New Roman" w:hAnsi="Times New Roman"/>
          <w:sz w:val="24"/>
          <w:szCs w:val="24"/>
        </w:rPr>
        <w:t>After Stalin’s death,</w:t>
      </w:r>
      <w:r w:rsidRPr="000B59CC" w:rsidDel="000C06F2">
        <w:rPr>
          <w:rFonts w:ascii="Times New Roman" w:hAnsi="Times New Roman"/>
          <w:sz w:val="24"/>
          <w:szCs w:val="24"/>
        </w:rPr>
        <w:t xml:space="preserve"> </w:t>
      </w:r>
      <w:r w:rsidR="00F90D19">
        <w:rPr>
          <w:rFonts w:ascii="Times New Roman" w:hAnsi="Times New Roman"/>
          <w:sz w:val="24"/>
          <w:szCs w:val="24"/>
        </w:rPr>
        <w:t xml:space="preserve">however, </w:t>
      </w:r>
      <w:r>
        <w:rPr>
          <w:rFonts w:ascii="Times New Roman" w:hAnsi="Times New Roman"/>
          <w:sz w:val="24"/>
          <w:szCs w:val="24"/>
        </w:rPr>
        <w:t>t</w:t>
      </w:r>
      <w:r w:rsidRPr="000B59CC">
        <w:rPr>
          <w:rFonts w:ascii="Times New Roman" w:hAnsi="Times New Roman"/>
          <w:sz w:val="24"/>
          <w:szCs w:val="24"/>
        </w:rPr>
        <w:t xml:space="preserve">he </w:t>
      </w:r>
      <w:r>
        <w:rPr>
          <w:rFonts w:ascii="Times New Roman" w:hAnsi="Times New Roman"/>
          <w:sz w:val="24"/>
          <w:szCs w:val="24"/>
        </w:rPr>
        <w:t>operation</w:t>
      </w:r>
      <w:r w:rsidRPr="000B59CC">
        <w:rPr>
          <w:rFonts w:ascii="Times New Roman" w:hAnsi="Times New Roman"/>
          <w:sz w:val="24"/>
          <w:szCs w:val="24"/>
        </w:rPr>
        <w:t xml:space="preserve"> expanded </w:t>
      </w:r>
      <w:r>
        <w:rPr>
          <w:rFonts w:ascii="Times New Roman" w:hAnsi="Times New Roman"/>
          <w:sz w:val="24"/>
          <w:szCs w:val="24"/>
        </w:rPr>
        <w:t>gradually</w:t>
      </w:r>
      <w:r w:rsidRPr="000B59CC">
        <w:rPr>
          <w:rFonts w:ascii="Times New Roman" w:hAnsi="Times New Roman"/>
          <w:sz w:val="24"/>
          <w:szCs w:val="24"/>
        </w:rPr>
        <w:t xml:space="preserve"> </w:t>
      </w:r>
      <w:r>
        <w:rPr>
          <w:rFonts w:ascii="Times New Roman" w:hAnsi="Times New Roman"/>
          <w:sz w:val="24"/>
          <w:szCs w:val="24"/>
        </w:rPr>
        <w:t>over the next several years until it reached a remarkable level</w:t>
      </w:r>
      <w:r w:rsidR="00F90D19">
        <w:rPr>
          <w:rFonts w:ascii="Times New Roman" w:hAnsi="Times New Roman"/>
          <w:sz w:val="24"/>
          <w:szCs w:val="24"/>
        </w:rPr>
        <w:t xml:space="preserve"> by the late 1950s</w:t>
      </w:r>
      <w:r w:rsidRPr="000B59CC">
        <w:rPr>
          <w:rFonts w:ascii="Times New Roman" w:hAnsi="Times New Roman"/>
          <w:sz w:val="24"/>
          <w:szCs w:val="24"/>
        </w:rPr>
        <w:t xml:space="preserve">. It evolved to a size and </w:t>
      </w:r>
      <w:r>
        <w:rPr>
          <w:rFonts w:ascii="Times New Roman" w:hAnsi="Times New Roman"/>
          <w:sz w:val="24"/>
          <w:szCs w:val="24"/>
        </w:rPr>
        <w:t>scope</w:t>
      </w:r>
      <w:r w:rsidRPr="000B59CC">
        <w:rPr>
          <w:rFonts w:ascii="Times New Roman" w:hAnsi="Times New Roman"/>
          <w:sz w:val="24"/>
          <w:szCs w:val="24"/>
        </w:rPr>
        <w:t xml:space="preserve"> that was </w:t>
      </w:r>
      <w:r>
        <w:rPr>
          <w:rFonts w:ascii="Times New Roman" w:hAnsi="Times New Roman"/>
          <w:sz w:val="24"/>
          <w:szCs w:val="24"/>
        </w:rPr>
        <w:t>far</w:t>
      </w:r>
      <w:r w:rsidRPr="000B59CC">
        <w:rPr>
          <w:rFonts w:ascii="Times New Roman" w:hAnsi="Times New Roman"/>
          <w:sz w:val="24"/>
          <w:szCs w:val="24"/>
        </w:rPr>
        <w:t xml:space="preserve"> beyond the </w:t>
      </w:r>
      <w:r w:rsidR="00F90D19">
        <w:rPr>
          <w:rFonts w:ascii="Times New Roman" w:hAnsi="Times New Roman"/>
          <w:sz w:val="24"/>
          <w:szCs w:val="24"/>
        </w:rPr>
        <w:t>usual</w:t>
      </w:r>
      <w:r>
        <w:rPr>
          <w:rFonts w:ascii="Times New Roman" w:hAnsi="Times New Roman"/>
          <w:sz w:val="24"/>
          <w:szCs w:val="24"/>
        </w:rPr>
        <w:t>, modest</w:t>
      </w:r>
      <w:r w:rsidR="00F90D19">
        <w:rPr>
          <w:rFonts w:ascii="Times New Roman" w:hAnsi="Times New Roman"/>
          <w:sz w:val="24"/>
          <w:szCs w:val="24"/>
        </w:rPr>
        <w:t>,</w:t>
      </w:r>
      <w:r>
        <w:rPr>
          <w:rFonts w:ascii="Times New Roman" w:hAnsi="Times New Roman"/>
          <w:sz w:val="24"/>
          <w:szCs w:val="24"/>
        </w:rPr>
        <w:t xml:space="preserve"> off-the-book</w:t>
      </w:r>
      <w:r w:rsidRPr="000B59CC">
        <w:rPr>
          <w:rFonts w:ascii="Times New Roman" w:hAnsi="Times New Roman"/>
          <w:sz w:val="24"/>
          <w:szCs w:val="24"/>
        </w:rPr>
        <w:t xml:space="preserve"> operations that the police </w:t>
      </w:r>
      <w:r w:rsidR="00F90D19">
        <w:rPr>
          <w:rFonts w:ascii="Times New Roman" w:hAnsi="Times New Roman"/>
          <w:sz w:val="24"/>
          <w:szCs w:val="24"/>
        </w:rPr>
        <w:t xml:space="preserve">typically </w:t>
      </w:r>
      <w:r w:rsidRPr="000B59CC">
        <w:rPr>
          <w:rFonts w:ascii="Times New Roman" w:hAnsi="Times New Roman"/>
          <w:sz w:val="24"/>
          <w:szCs w:val="24"/>
        </w:rPr>
        <w:t xml:space="preserve">encountered in </w:t>
      </w:r>
      <w:r>
        <w:rPr>
          <w:rFonts w:ascii="Times New Roman" w:hAnsi="Times New Roman"/>
          <w:sz w:val="24"/>
          <w:szCs w:val="24"/>
        </w:rPr>
        <w:t xml:space="preserve">similar </w:t>
      </w:r>
      <w:r w:rsidRPr="000B59CC">
        <w:rPr>
          <w:rFonts w:ascii="Times New Roman" w:hAnsi="Times New Roman"/>
          <w:sz w:val="24"/>
          <w:szCs w:val="24"/>
        </w:rPr>
        <w:t>factories</w:t>
      </w:r>
      <w:r>
        <w:rPr>
          <w:rFonts w:ascii="Times New Roman" w:hAnsi="Times New Roman"/>
          <w:sz w:val="24"/>
          <w:szCs w:val="24"/>
        </w:rPr>
        <w:t xml:space="preserve"> around the country</w:t>
      </w:r>
      <w:r w:rsidRPr="000B59CC">
        <w:rPr>
          <w:rFonts w:ascii="Times New Roman" w:hAnsi="Times New Roman"/>
          <w:sz w:val="24"/>
          <w:szCs w:val="24"/>
        </w:rPr>
        <w:t xml:space="preserve">. As </w:t>
      </w:r>
      <w:r>
        <w:rPr>
          <w:rFonts w:ascii="Times New Roman" w:hAnsi="Times New Roman"/>
          <w:sz w:val="24"/>
          <w:szCs w:val="24"/>
        </w:rPr>
        <w:t>the scheme</w:t>
      </w:r>
      <w:r w:rsidRPr="000B59CC">
        <w:rPr>
          <w:rFonts w:ascii="Times New Roman" w:hAnsi="Times New Roman"/>
          <w:sz w:val="24"/>
          <w:szCs w:val="24"/>
        </w:rPr>
        <w:t xml:space="preserve"> grew, beginning in the fall of 1953, </w:t>
      </w:r>
      <w:r>
        <w:rPr>
          <w:rFonts w:ascii="Times New Roman" w:hAnsi="Times New Roman"/>
          <w:sz w:val="24"/>
          <w:szCs w:val="24"/>
        </w:rPr>
        <w:t xml:space="preserve">Gol’dman </w:t>
      </w:r>
      <w:r w:rsidRPr="000B59CC">
        <w:rPr>
          <w:rFonts w:ascii="Times New Roman" w:hAnsi="Times New Roman"/>
          <w:sz w:val="24"/>
          <w:szCs w:val="24"/>
        </w:rPr>
        <w:t xml:space="preserve">sought </w:t>
      </w:r>
      <w:r>
        <w:rPr>
          <w:rFonts w:ascii="Times New Roman" w:hAnsi="Times New Roman"/>
          <w:sz w:val="24"/>
          <w:szCs w:val="24"/>
        </w:rPr>
        <w:t>and found</w:t>
      </w:r>
      <w:r w:rsidRPr="000B59CC">
        <w:rPr>
          <w:rFonts w:ascii="Times New Roman" w:hAnsi="Times New Roman"/>
          <w:sz w:val="24"/>
          <w:szCs w:val="24"/>
        </w:rPr>
        <w:t xml:space="preserve"> </w:t>
      </w:r>
      <w:r>
        <w:rPr>
          <w:rFonts w:ascii="Times New Roman" w:hAnsi="Times New Roman"/>
          <w:sz w:val="24"/>
          <w:szCs w:val="24"/>
        </w:rPr>
        <w:t>additional</w:t>
      </w:r>
      <w:r w:rsidRPr="000B59CC">
        <w:rPr>
          <w:rFonts w:ascii="Times New Roman" w:hAnsi="Times New Roman"/>
          <w:sz w:val="24"/>
          <w:szCs w:val="24"/>
        </w:rPr>
        <w:t xml:space="preserve"> partners </w:t>
      </w:r>
      <w:r w:rsidR="00F90D19">
        <w:rPr>
          <w:rFonts w:ascii="Times New Roman" w:hAnsi="Times New Roman"/>
          <w:sz w:val="24"/>
          <w:szCs w:val="24"/>
        </w:rPr>
        <w:t xml:space="preserve">in other workshops </w:t>
      </w:r>
      <w:r w:rsidRPr="000B59CC">
        <w:rPr>
          <w:rFonts w:ascii="Times New Roman" w:hAnsi="Times New Roman"/>
          <w:sz w:val="24"/>
          <w:szCs w:val="24"/>
        </w:rPr>
        <w:t xml:space="preserve">in </w:t>
      </w:r>
      <w:r>
        <w:rPr>
          <w:rFonts w:ascii="Times New Roman" w:hAnsi="Times New Roman"/>
          <w:sz w:val="24"/>
          <w:szCs w:val="24"/>
        </w:rPr>
        <w:t>the</w:t>
      </w:r>
      <w:r w:rsidRPr="000B59CC">
        <w:rPr>
          <w:rFonts w:ascii="Times New Roman" w:hAnsi="Times New Roman"/>
          <w:sz w:val="24"/>
          <w:szCs w:val="24"/>
        </w:rPr>
        <w:t xml:space="preserve"> factory. They even found new collaborators in a nearby </w:t>
      </w:r>
      <w:r>
        <w:rPr>
          <w:rFonts w:ascii="Times New Roman" w:hAnsi="Times New Roman"/>
          <w:sz w:val="24"/>
          <w:szCs w:val="24"/>
        </w:rPr>
        <w:t>clothing</w:t>
      </w:r>
      <w:r w:rsidRPr="000B59CC">
        <w:rPr>
          <w:rFonts w:ascii="Times New Roman" w:hAnsi="Times New Roman"/>
          <w:sz w:val="24"/>
          <w:szCs w:val="24"/>
        </w:rPr>
        <w:t xml:space="preserve"> factory who were undertaking a similar scheme. </w:t>
      </w:r>
      <w:r>
        <w:rPr>
          <w:rFonts w:ascii="Times New Roman" w:hAnsi="Times New Roman"/>
          <w:sz w:val="24"/>
          <w:szCs w:val="24"/>
        </w:rPr>
        <w:t xml:space="preserve">The </w:t>
      </w:r>
      <w:r w:rsidR="00F90D19">
        <w:rPr>
          <w:rFonts w:ascii="Times New Roman" w:hAnsi="Times New Roman"/>
          <w:sz w:val="24"/>
          <w:szCs w:val="24"/>
        </w:rPr>
        <w:t xml:space="preserve">underground </w:t>
      </w:r>
      <w:r>
        <w:rPr>
          <w:rFonts w:ascii="Times New Roman" w:hAnsi="Times New Roman"/>
          <w:sz w:val="24"/>
          <w:szCs w:val="24"/>
        </w:rPr>
        <w:t>entrepreneurs in the two factories</w:t>
      </w:r>
      <w:r w:rsidRPr="000B59CC">
        <w:rPr>
          <w:rFonts w:ascii="Times New Roman" w:hAnsi="Times New Roman"/>
          <w:sz w:val="24"/>
          <w:szCs w:val="24"/>
        </w:rPr>
        <w:t xml:space="preserve"> combined forces</w:t>
      </w:r>
      <w:r>
        <w:rPr>
          <w:rFonts w:ascii="Times New Roman" w:hAnsi="Times New Roman"/>
          <w:sz w:val="24"/>
          <w:szCs w:val="24"/>
        </w:rPr>
        <w:t xml:space="preserve"> in a kind of merger</w:t>
      </w:r>
      <w:r w:rsidRPr="000B59CC">
        <w:rPr>
          <w:rFonts w:ascii="Times New Roman" w:hAnsi="Times New Roman"/>
          <w:sz w:val="24"/>
          <w:szCs w:val="24"/>
        </w:rPr>
        <w:t xml:space="preserve">. </w:t>
      </w:r>
    </w:p>
    <w:p w:rsidR="00DF60A0" w:rsidRPr="000B59CC" w:rsidRDefault="00DF60A0" w:rsidP="006A2B2B">
      <w:pPr>
        <w:spacing w:line="480" w:lineRule="auto"/>
        <w:ind w:firstLine="720"/>
        <w:rPr>
          <w:rFonts w:ascii="Times New Roman" w:hAnsi="Times New Roman"/>
          <w:sz w:val="24"/>
          <w:szCs w:val="24"/>
        </w:rPr>
      </w:pPr>
      <w:r w:rsidRPr="000B59CC">
        <w:rPr>
          <w:rFonts w:ascii="Times New Roman" w:hAnsi="Times New Roman"/>
          <w:sz w:val="24"/>
          <w:szCs w:val="24"/>
        </w:rPr>
        <w:t xml:space="preserve">These partners were mostly dislocated Jews, many of whom had </w:t>
      </w:r>
      <w:r>
        <w:rPr>
          <w:rFonts w:ascii="Times New Roman" w:hAnsi="Times New Roman"/>
          <w:sz w:val="24"/>
          <w:szCs w:val="24"/>
        </w:rPr>
        <w:t>fled</w:t>
      </w:r>
      <w:r w:rsidRPr="000B59CC">
        <w:rPr>
          <w:rFonts w:ascii="Times New Roman" w:hAnsi="Times New Roman"/>
          <w:sz w:val="24"/>
          <w:szCs w:val="24"/>
        </w:rPr>
        <w:t xml:space="preserve"> </w:t>
      </w:r>
      <w:r>
        <w:rPr>
          <w:rFonts w:ascii="Times New Roman" w:hAnsi="Times New Roman"/>
          <w:sz w:val="24"/>
          <w:szCs w:val="24"/>
        </w:rPr>
        <w:t xml:space="preserve">east </w:t>
      </w:r>
      <w:r w:rsidRPr="000B59CC">
        <w:rPr>
          <w:rFonts w:ascii="Times New Roman" w:hAnsi="Times New Roman"/>
          <w:sz w:val="24"/>
          <w:szCs w:val="24"/>
        </w:rPr>
        <w:t xml:space="preserve">to Kyrgyzstan as war refugees </w:t>
      </w:r>
      <w:r>
        <w:rPr>
          <w:rFonts w:ascii="Times New Roman" w:hAnsi="Times New Roman"/>
          <w:sz w:val="24"/>
          <w:szCs w:val="24"/>
        </w:rPr>
        <w:t xml:space="preserve">from places such as </w:t>
      </w:r>
      <w:r w:rsidRPr="000B59CC">
        <w:rPr>
          <w:rFonts w:ascii="Times New Roman" w:hAnsi="Times New Roman"/>
          <w:sz w:val="24"/>
          <w:szCs w:val="24"/>
        </w:rPr>
        <w:t xml:space="preserve">Vilnius and Odessa. Several were Rumanian and Moldovan Jews who had either </w:t>
      </w:r>
      <w:r>
        <w:rPr>
          <w:rFonts w:ascii="Times New Roman" w:hAnsi="Times New Roman"/>
          <w:sz w:val="24"/>
          <w:szCs w:val="24"/>
        </w:rPr>
        <w:t>gone</w:t>
      </w:r>
      <w:r w:rsidRPr="000B59CC">
        <w:rPr>
          <w:rFonts w:ascii="Times New Roman" w:hAnsi="Times New Roman"/>
          <w:sz w:val="24"/>
          <w:szCs w:val="24"/>
        </w:rPr>
        <w:t xml:space="preserve"> to the USSR in 1940-41, or </w:t>
      </w:r>
      <w:r>
        <w:rPr>
          <w:rFonts w:ascii="Times New Roman" w:hAnsi="Times New Roman"/>
          <w:sz w:val="24"/>
          <w:szCs w:val="24"/>
        </w:rPr>
        <w:t>who suddenly became</w:t>
      </w:r>
      <w:r w:rsidRPr="000B59CC">
        <w:rPr>
          <w:rFonts w:ascii="Times New Roman" w:hAnsi="Times New Roman"/>
          <w:sz w:val="24"/>
          <w:szCs w:val="24"/>
        </w:rPr>
        <w:t xml:space="preserve"> Soviet citizens with the </w:t>
      </w:r>
      <w:r>
        <w:rPr>
          <w:rFonts w:ascii="Times New Roman" w:hAnsi="Times New Roman"/>
          <w:sz w:val="24"/>
          <w:szCs w:val="24"/>
        </w:rPr>
        <w:t xml:space="preserve">USSR’s </w:t>
      </w:r>
      <w:r w:rsidRPr="000B59CC">
        <w:rPr>
          <w:rFonts w:ascii="Times New Roman" w:hAnsi="Times New Roman"/>
          <w:sz w:val="24"/>
          <w:szCs w:val="24"/>
        </w:rPr>
        <w:t>incorporation of</w:t>
      </w:r>
      <w:r>
        <w:rPr>
          <w:rFonts w:ascii="Times New Roman" w:hAnsi="Times New Roman"/>
          <w:sz w:val="24"/>
          <w:szCs w:val="24"/>
        </w:rPr>
        <w:t xml:space="preserve"> </w:t>
      </w:r>
      <w:r w:rsidRPr="000B59CC">
        <w:rPr>
          <w:rFonts w:ascii="Times New Roman" w:hAnsi="Times New Roman"/>
          <w:sz w:val="24"/>
          <w:szCs w:val="24"/>
        </w:rPr>
        <w:t>Bes</w:t>
      </w:r>
      <w:r>
        <w:rPr>
          <w:rFonts w:ascii="Times New Roman" w:hAnsi="Times New Roman"/>
          <w:sz w:val="24"/>
          <w:szCs w:val="24"/>
        </w:rPr>
        <w:t>s</w:t>
      </w:r>
      <w:r w:rsidRPr="000B59CC">
        <w:rPr>
          <w:rFonts w:ascii="Times New Roman" w:hAnsi="Times New Roman"/>
          <w:sz w:val="24"/>
          <w:szCs w:val="24"/>
        </w:rPr>
        <w:t xml:space="preserve">arabian territories in 1940.  Others </w:t>
      </w:r>
      <w:r>
        <w:rPr>
          <w:rFonts w:ascii="Times New Roman" w:hAnsi="Times New Roman"/>
          <w:sz w:val="24"/>
          <w:szCs w:val="24"/>
        </w:rPr>
        <w:t xml:space="preserve">had gone seeking </w:t>
      </w:r>
      <w:r w:rsidRPr="000B59CC">
        <w:rPr>
          <w:rFonts w:ascii="Times New Roman" w:hAnsi="Times New Roman"/>
          <w:sz w:val="24"/>
          <w:szCs w:val="24"/>
        </w:rPr>
        <w:t xml:space="preserve">work in Frunze’s </w:t>
      </w:r>
      <w:r>
        <w:rPr>
          <w:rFonts w:ascii="Times New Roman" w:hAnsi="Times New Roman"/>
          <w:sz w:val="24"/>
          <w:szCs w:val="24"/>
        </w:rPr>
        <w:t xml:space="preserve">booming </w:t>
      </w:r>
      <w:r w:rsidRPr="000B59CC">
        <w:rPr>
          <w:rFonts w:ascii="Times New Roman" w:hAnsi="Times New Roman"/>
          <w:sz w:val="24"/>
          <w:szCs w:val="24"/>
        </w:rPr>
        <w:t xml:space="preserve">textile </w:t>
      </w:r>
      <w:r>
        <w:rPr>
          <w:rFonts w:ascii="Times New Roman" w:hAnsi="Times New Roman"/>
          <w:sz w:val="24"/>
          <w:szCs w:val="24"/>
        </w:rPr>
        <w:t>industry</w:t>
      </w:r>
      <w:r w:rsidRPr="000B59CC">
        <w:rPr>
          <w:rFonts w:ascii="Times New Roman" w:hAnsi="Times New Roman"/>
          <w:sz w:val="24"/>
          <w:szCs w:val="24"/>
        </w:rPr>
        <w:t xml:space="preserve">. </w:t>
      </w:r>
      <w:r>
        <w:rPr>
          <w:rFonts w:ascii="Times New Roman" w:hAnsi="Times New Roman"/>
          <w:sz w:val="24"/>
          <w:szCs w:val="24"/>
        </w:rPr>
        <w:t>Still o</w:t>
      </w:r>
      <w:r w:rsidRPr="000B59CC">
        <w:rPr>
          <w:rFonts w:ascii="Times New Roman" w:hAnsi="Times New Roman"/>
          <w:sz w:val="24"/>
          <w:szCs w:val="24"/>
        </w:rPr>
        <w:t>thers had migrated south for health reasons, escaping the cold and damp</w:t>
      </w:r>
      <w:r w:rsidR="00F90D19">
        <w:rPr>
          <w:rFonts w:ascii="Times New Roman" w:hAnsi="Times New Roman"/>
          <w:sz w:val="24"/>
          <w:szCs w:val="24"/>
        </w:rPr>
        <w:t xml:space="preserve"> of northern climates</w:t>
      </w:r>
      <w:r w:rsidRPr="000B59CC">
        <w:rPr>
          <w:rFonts w:ascii="Times New Roman" w:hAnsi="Times New Roman"/>
          <w:sz w:val="24"/>
          <w:szCs w:val="24"/>
        </w:rPr>
        <w:t xml:space="preserve">.  </w:t>
      </w:r>
    </w:p>
    <w:p w:rsidR="00DF60A0" w:rsidRPr="000B59CC" w:rsidRDefault="00DF60A0">
      <w:pPr>
        <w:spacing w:line="480" w:lineRule="auto"/>
        <w:ind w:firstLine="720"/>
        <w:rPr>
          <w:rFonts w:ascii="Times New Roman" w:hAnsi="Times New Roman"/>
          <w:sz w:val="24"/>
          <w:szCs w:val="24"/>
        </w:rPr>
      </w:pPr>
      <w:r w:rsidRPr="000B59CC">
        <w:rPr>
          <w:rFonts w:ascii="Times New Roman" w:hAnsi="Times New Roman"/>
          <w:sz w:val="24"/>
          <w:szCs w:val="24"/>
        </w:rPr>
        <w:t xml:space="preserve">This classic ethnic network of trust was similar to </w:t>
      </w:r>
      <w:r>
        <w:rPr>
          <w:rFonts w:ascii="Times New Roman" w:hAnsi="Times New Roman"/>
          <w:sz w:val="24"/>
          <w:szCs w:val="24"/>
        </w:rPr>
        <w:t>large</w:t>
      </w:r>
      <w:r w:rsidR="00F90D19">
        <w:rPr>
          <w:rFonts w:ascii="Times New Roman" w:hAnsi="Times New Roman"/>
          <w:sz w:val="24"/>
          <w:szCs w:val="24"/>
        </w:rPr>
        <w:t xml:space="preserve"> and profitable</w:t>
      </w:r>
      <w:r w:rsidRPr="000B59CC">
        <w:rPr>
          <w:rFonts w:ascii="Times New Roman" w:hAnsi="Times New Roman"/>
          <w:sz w:val="24"/>
          <w:szCs w:val="24"/>
        </w:rPr>
        <w:t xml:space="preserve"> </w:t>
      </w:r>
      <w:r>
        <w:rPr>
          <w:rFonts w:ascii="Times New Roman" w:hAnsi="Times New Roman"/>
          <w:sz w:val="24"/>
          <w:szCs w:val="24"/>
        </w:rPr>
        <w:t>shadow</w:t>
      </w:r>
      <w:r w:rsidRPr="000B59CC">
        <w:rPr>
          <w:rFonts w:ascii="Times New Roman" w:hAnsi="Times New Roman"/>
          <w:sz w:val="24"/>
          <w:szCs w:val="24"/>
        </w:rPr>
        <w:t xml:space="preserve"> economy operations </w:t>
      </w:r>
      <w:r>
        <w:rPr>
          <w:rFonts w:ascii="Times New Roman" w:hAnsi="Times New Roman"/>
          <w:sz w:val="24"/>
          <w:szCs w:val="24"/>
        </w:rPr>
        <w:t>that</w:t>
      </w:r>
      <w:r w:rsidRPr="000B59CC">
        <w:rPr>
          <w:rFonts w:ascii="Times New Roman" w:hAnsi="Times New Roman"/>
          <w:sz w:val="24"/>
          <w:szCs w:val="24"/>
        </w:rPr>
        <w:t xml:space="preserve"> were exposed by prosecutors between </w:t>
      </w:r>
      <w:r>
        <w:rPr>
          <w:rFonts w:ascii="Times New Roman" w:hAnsi="Times New Roman"/>
          <w:sz w:val="24"/>
          <w:szCs w:val="24"/>
        </w:rPr>
        <w:t>the mid-</w:t>
      </w:r>
      <w:r w:rsidRPr="000B59CC">
        <w:rPr>
          <w:rFonts w:ascii="Times New Roman" w:hAnsi="Times New Roman"/>
          <w:sz w:val="24"/>
          <w:szCs w:val="24"/>
        </w:rPr>
        <w:t>19</w:t>
      </w:r>
      <w:r>
        <w:rPr>
          <w:rFonts w:ascii="Times New Roman" w:hAnsi="Times New Roman"/>
          <w:sz w:val="24"/>
          <w:szCs w:val="24"/>
        </w:rPr>
        <w:t>50s</w:t>
      </w:r>
      <w:r w:rsidRPr="000B59CC">
        <w:rPr>
          <w:rFonts w:ascii="Times New Roman" w:hAnsi="Times New Roman"/>
          <w:sz w:val="24"/>
          <w:szCs w:val="24"/>
        </w:rPr>
        <w:t xml:space="preserve"> and </w:t>
      </w:r>
      <w:r>
        <w:rPr>
          <w:rFonts w:ascii="Times New Roman" w:hAnsi="Times New Roman"/>
          <w:sz w:val="24"/>
          <w:szCs w:val="24"/>
        </w:rPr>
        <w:t>mid-1960s</w:t>
      </w:r>
      <w:r w:rsidRPr="000B59CC">
        <w:rPr>
          <w:rFonts w:ascii="Times New Roman" w:hAnsi="Times New Roman"/>
          <w:sz w:val="24"/>
          <w:szCs w:val="24"/>
        </w:rPr>
        <w:t xml:space="preserve"> in the RSFSR (where most of the participants were </w:t>
      </w:r>
      <w:r>
        <w:rPr>
          <w:rFonts w:ascii="Times New Roman" w:hAnsi="Times New Roman"/>
          <w:sz w:val="24"/>
          <w:szCs w:val="24"/>
        </w:rPr>
        <w:t xml:space="preserve">ethnic </w:t>
      </w:r>
      <w:r w:rsidRPr="000B59CC">
        <w:rPr>
          <w:rFonts w:ascii="Times New Roman" w:hAnsi="Times New Roman"/>
          <w:sz w:val="24"/>
          <w:szCs w:val="24"/>
        </w:rPr>
        <w:t>Russian</w:t>
      </w:r>
      <w:r>
        <w:rPr>
          <w:rFonts w:ascii="Times New Roman" w:hAnsi="Times New Roman"/>
          <w:sz w:val="24"/>
          <w:szCs w:val="24"/>
        </w:rPr>
        <w:t>s</w:t>
      </w:r>
      <w:r w:rsidRPr="000B59CC">
        <w:rPr>
          <w:rFonts w:ascii="Times New Roman" w:hAnsi="Times New Roman"/>
          <w:sz w:val="24"/>
          <w:szCs w:val="24"/>
        </w:rPr>
        <w:t xml:space="preserve">), Azerbaidzhan (where most were Azerbaizhani) and Georgia (where they were Georgian in the main). </w:t>
      </w:r>
      <w:r>
        <w:rPr>
          <w:rFonts w:ascii="Times New Roman" w:hAnsi="Times New Roman"/>
          <w:sz w:val="24"/>
          <w:szCs w:val="24"/>
        </w:rPr>
        <w:t xml:space="preserve">But </w:t>
      </w:r>
      <w:r w:rsidR="00F90D19">
        <w:rPr>
          <w:rFonts w:ascii="Times New Roman" w:hAnsi="Times New Roman"/>
          <w:sz w:val="24"/>
          <w:szCs w:val="24"/>
        </w:rPr>
        <w:t xml:space="preserve">by investigators’ accounting, </w:t>
      </w:r>
      <w:r>
        <w:rPr>
          <w:rFonts w:ascii="Times New Roman" w:hAnsi="Times New Roman"/>
          <w:sz w:val="24"/>
          <w:szCs w:val="24"/>
        </w:rPr>
        <w:t xml:space="preserve">the Frunze operation seems to have been the biggest of all. </w:t>
      </w:r>
    </w:p>
    <w:p w:rsidR="00DF60A0" w:rsidRDefault="00DF60A0" w:rsidP="007A4592">
      <w:pPr>
        <w:spacing w:line="480" w:lineRule="auto"/>
        <w:ind w:firstLine="720"/>
        <w:rPr>
          <w:rFonts w:ascii="Times New Roman" w:hAnsi="Times New Roman"/>
          <w:sz w:val="24"/>
          <w:szCs w:val="24"/>
        </w:rPr>
      </w:pPr>
      <w:r>
        <w:rPr>
          <w:rFonts w:ascii="Times New Roman" w:hAnsi="Times New Roman"/>
          <w:sz w:val="24"/>
          <w:szCs w:val="24"/>
        </w:rPr>
        <w:t>I</w:t>
      </w:r>
      <w:r w:rsidRPr="000B59CC">
        <w:rPr>
          <w:rFonts w:ascii="Times New Roman" w:hAnsi="Times New Roman"/>
          <w:sz w:val="24"/>
          <w:szCs w:val="24"/>
        </w:rPr>
        <w:t>nvestigators found that</w:t>
      </w:r>
      <w:r>
        <w:rPr>
          <w:rFonts w:ascii="Times New Roman" w:hAnsi="Times New Roman"/>
          <w:sz w:val="24"/>
          <w:szCs w:val="24"/>
        </w:rPr>
        <w:t xml:space="preserve"> by 1959</w:t>
      </w:r>
      <w:r w:rsidRPr="000B59CC">
        <w:rPr>
          <w:rFonts w:ascii="Times New Roman" w:hAnsi="Times New Roman"/>
          <w:sz w:val="24"/>
          <w:szCs w:val="24"/>
        </w:rPr>
        <w:t xml:space="preserve"> the </w:t>
      </w:r>
      <w:r>
        <w:rPr>
          <w:rFonts w:ascii="Times New Roman" w:hAnsi="Times New Roman"/>
          <w:sz w:val="24"/>
          <w:szCs w:val="24"/>
        </w:rPr>
        <w:t>Frunze schemes</w:t>
      </w:r>
      <w:r w:rsidRPr="000B59CC">
        <w:rPr>
          <w:rFonts w:ascii="Times New Roman" w:hAnsi="Times New Roman"/>
          <w:sz w:val="24"/>
          <w:szCs w:val="24"/>
        </w:rPr>
        <w:t xml:space="preserve"> had operated </w:t>
      </w:r>
      <w:r>
        <w:rPr>
          <w:rFonts w:ascii="Times New Roman" w:hAnsi="Times New Roman"/>
          <w:sz w:val="24"/>
          <w:szCs w:val="24"/>
        </w:rPr>
        <w:t xml:space="preserve">under the table in at </w:t>
      </w:r>
      <w:r>
        <w:rPr>
          <w:rFonts w:ascii="Times New Roman" w:hAnsi="Times New Roman"/>
          <w:sz w:val="24"/>
          <w:szCs w:val="24"/>
        </w:rPr>
        <w:lastRenderedPageBreak/>
        <w:t xml:space="preserve">least six legal </w:t>
      </w:r>
      <w:r w:rsidRPr="000B59CC">
        <w:rPr>
          <w:rFonts w:ascii="Times New Roman" w:hAnsi="Times New Roman"/>
          <w:sz w:val="24"/>
          <w:szCs w:val="24"/>
        </w:rPr>
        <w:t xml:space="preserve">workshops within two established factories for at least six years. On the grounds of the two factories, the scheme’s organizers secretly produced goods that were </w:t>
      </w:r>
      <w:r>
        <w:rPr>
          <w:rFonts w:ascii="Times New Roman" w:hAnsi="Times New Roman"/>
          <w:sz w:val="24"/>
          <w:szCs w:val="24"/>
        </w:rPr>
        <w:t>keenly</w:t>
      </w:r>
      <w:r w:rsidRPr="000B59CC">
        <w:rPr>
          <w:rFonts w:ascii="Times New Roman" w:hAnsi="Times New Roman"/>
          <w:sz w:val="24"/>
          <w:szCs w:val="24"/>
        </w:rPr>
        <w:t xml:space="preserve"> sought after by Soviet consumers: well-made</w:t>
      </w:r>
      <w:r>
        <w:rPr>
          <w:rFonts w:ascii="Times New Roman" w:hAnsi="Times New Roman"/>
          <w:sz w:val="24"/>
          <w:szCs w:val="24"/>
        </w:rPr>
        <w:t xml:space="preserve">, stylish </w:t>
      </w:r>
      <w:r w:rsidRPr="000B59CC">
        <w:rPr>
          <w:rFonts w:ascii="Times New Roman" w:hAnsi="Times New Roman"/>
          <w:sz w:val="24"/>
          <w:szCs w:val="24"/>
        </w:rPr>
        <w:t xml:space="preserve">shirts, socks, dresses, pants, underwear, shawls, curtains, carpets, and other items. In 1957, they organized a rayon </w:t>
      </w:r>
      <w:r>
        <w:rPr>
          <w:rFonts w:ascii="Times New Roman" w:hAnsi="Times New Roman"/>
          <w:sz w:val="24"/>
          <w:szCs w:val="24"/>
        </w:rPr>
        <w:t>workshop</w:t>
      </w:r>
      <w:r w:rsidRPr="000B59CC">
        <w:rPr>
          <w:rFonts w:ascii="Times New Roman" w:hAnsi="Times New Roman"/>
          <w:sz w:val="24"/>
          <w:szCs w:val="24"/>
        </w:rPr>
        <w:t>, which was the most profitable of all (thanks to “</w:t>
      </w:r>
      <w:r w:rsidR="004C7A10">
        <w:rPr>
          <w:rFonts w:ascii="Times New Roman" w:hAnsi="Times New Roman"/>
          <w:sz w:val="24"/>
          <w:szCs w:val="24"/>
        </w:rPr>
        <w:t>great</w:t>
      </w:r>
      <w:r w:rsidR="004C7A10" w:rsidRPr="000B59CC">
        <w:rPr>
          <w:rFonts w:ascii="Times New Roman" w:hAnsi="Times New Roman"/>
          <w:sz w:val="24"/>
          <w:szCs w:val="24"/>
        </w:rPr>
        <w:t xml:space="preserve"> </w:t>
      </w:r>
      <w:r w:rsidRPr="000B59CC">
        <w:rPr>
          <w:rFonts w:ascii="Times New Roman" w:hAnsi="Times New Roman"/>
          <w:sz w:val="24"/>
          <w:szCs w:val="24"/>
        </w:rPr>
        <w:t>demand,” as Gol’dman told judges</w:t>
      </w:r>
      <w:r>
        <w:rPr>
          <w:rFonts w:ascii="Times New Roman" w:hAnsi="Times New Roman"/>
          <w:sz w:val="24"/>
          <w:szCs w:val="24"/>
        </w:rPr>
        <w:t>)</w:t>
      </w:r>
      <w:r w:rsidRPr="000B59CC">
        <w:rPr>
          <w:rFonts w:ascii="Times New Roman" w:hAnsi="Times New Roman"/>
          <w:sz w:val="24"/>
          <w:szCs w:val="24"/>
        </w:rPr>
        <w:t xml:space="preserve">. Investigators valued unreported production in the rayon </w:t>
      </w:r>
      <w:r w:rsidR="004C7A10">
        <w:rPr>
          <w:rFonts w:ascii="Times New Roman" w:hAnsi="Times New Roman"/>
          <w:sz w:val="24"/>
          <w:szCs w:val="24"/>
        </w:rPr>
        <w:t>workshop</w:t>
      </w:r>
      <w:r w:rsidR="004C7A10" w:rsidRPr="000B59CC">
        <w:rPr>
          <w:rFonts w:ascii="Times New Roman" w:hAnsi="Times New Roman"/>
          <w:sz w:val="24"/>
          <w:szCs w:val="24"/>
        </w:rPr>
        <w:t xml:space="preserve"> </w:t>
      </w:r>
      <w:r w:rsidRPr="000B59CC">
        <w:rPr>
          <w:rFonts w:ascii="Times New Roman" w:hAnsi="Times New Roman"/>
          <w:sz w:val="24"/>
          <w:szCs w:val="24"/>
        </w:rPr>
        <w:t xml:space="preserve">for the period between 1957 and 1960 at </w:t>
      </w:r>
      <w:r>
        <w:rPr>
          <w:rFonts w:ascii="Times New Roman" w:hAnsi="Times New Roman"/>
          <w:sz w:val="24"/>
          <w:szCs w:val="24"/>
        </w:rPr>
        <w:t xml:space="preserve">the astronomical sum of </w:t>
      </w:r>
      <w:r w:rsidRPr="000B59CC">
        <w:rPr>
          <w:rFonts w:ascii="Times New Roman" w:hAnsi="Times New Roman"/>
          <w:sz w:val="24"/>
          <w:szCs w:val="24"/>
        </w:rPr>
        <w:t>more than 4 million rubles.</w:t>
      </w:r>
      <w:r>
        <w:rPr>
          <w:rStyle w:val="FootnoteReference"/>
          <w:rFonts w:ascii="Times New Roman" w:hAnsi="Times New Roman"/>
          <w:sz w:val="24"/>
          <w:szCs w:val="24"/>
        </w:rPr>
        <w:footnoteReference w:id="27"/>
      </w:r>
      <w:r w:rsidRPr="000B59CC">
        <w:rPr>
          <w:rFonts w:ascii="Times New Roman" w:hAnsi="Times New Roman"/>
          <w:sz w:val="24"/>
          <w:szCs w:val="24"/>
        </w:rPr>
        <w:t xml:space="preserve"> At the same time, other </w:t>
      </w:r>
      <w:r>
        <w:rPr>
          <w:rFonts w:ascii="Times New Roman" w:hAnsi="Times New Roman"/>
          <w:sz w:val="24"/>
          <w:szCs w:val="24"/>
        </w:rPr>
        <w:t>workshops</w:t>
      </w:r>
      <w:r w:rsidRPr="000B59CC">
        <w:rPr>
          <w:rFonts w:ascii="Times New Roman" w:hAnsi="Times New Roman"/>
          <w:sz w:val="24"/>
          <w:szCs w:val="24"/>
        </w:rPr>
        <w:t xml:space="preserve"> </w:t>
      </w:r>
      <w:r>
        <w:rPr>
          <w:rFonts w:ascii="Times New Roman" w:hAnsi="Times New Roman"/>
          <w:sz w:val="24"/>
          <w:szCs w:val="24"/>
        </w:rPr>
        <w:t xml:space="preserve">in these factories </w:t>
      </w:r>
      <w:r w:rsidRPr="000B59CC">
        <w:rPr>
          <w:rFonts w:ascii="Times New Roman" w:hAnsi="Times New Roman"/>
          <w:sz w:val="24"/>
          <w:szCs w:val="24"/>
        </w:rPr>
        <w:t>were using similar methods to produce goods of cotton</w:t>
      </w:r>
      <w:r>
        <w:rPr>
          <w:rFonts w:ascii="Times New Roman" w:hAnsi="Times New Roman"/>
          <w:sz w:val="24"/>
          <w:szCs w:val="24"/>
        </w:rPr>
        <w:t>, wool</w:t>
      </w:r>
      <w:r w:rsidRPr="000B59CC">
        <w:rPr>
          <w:rFonts w:ascii="Times New Roman" w:hAnsi="Times New Roman"/>
          <w:sz w:val="24"/>
          <w:szCs w:val="24"/>
        </w:rPr>
        <w:t xml:space="preserve"> </w:t>
      </w:r>
      <w:r>
        <w:rPr>
          <w:rFonts w:ascii="Times New Roman" w:hAnsi="Times New Roman"/>
          <w:sz w:val="24"/>
          <w:szCs w:val="24"/>
        </w:rPr>
        <w:t>and other material</w:t>
      </w:r>
      <w:r w:rsidRPr="000B59CC">
        <w:rPr>
          <w:rFonts w:ascii="Times New Roman" w:hAnsi="Times New Roman"/>
          <w:sz w:val="24"/>
          <w:szCs w:val="24"/>
        </w:rPr>
        <w:t xml:space="preserve">, worth over 5 million rubles. In terms of </w:t>
      </w:r>
      <w:r>
        <w:rPr>
          <w:rFonts w:ascii="Times New Roman" w:hAnsi="Times New Roman"/>
          <w:sz w:val="24"/>
          <w:szCs w:val="24"/>
        </w:rPr>
        <w:t>output</w:t>
      </w:r>
      <w:r w:rsidRPr="000B59CC">
        <w:rPr>
          <w:rFonts w:ascii="Times New Roman" w:hAnsi="Times New Roman"/>
          <w:sz w:val="24"/>
          <w:szCs w:val="24"/>
        </w:rPr>
        <w:t xml:space="preserve"> and revenue, the operation peaked in 1959-1960</w:t>
      </w:r>
      <w:r>
        <w:rPr>
          <w:rFonts w:ascii="Times New Roman" w:hAnsi="Times New Roman"/>
          <w:sz w:val="24"/>
          <w:szCs w:val="24"/>
        </w:rPr>
        <w:t>, when, as one defendant told the court, both theft and production grew to “impossible levels</w:t>
      </w:r>
      <w:r w:rsidR="004C7A10">
        <w:rPr>
          <w:rFonts w:ascii="Times New Roman" w:hAnsi="Times New Roman"/>
          <w:sz w:val="24"/>
          <w:szCs w:val="24"/>
        </w:rPr>
        <w:t>,</w:t>
      </w:r>
      <w:r>
        <w:rPr>
          <w:rFonts w:ascii="Times New Roman" w:hAnsi="Times New Roman"/>
          <w:sz w:val="24"/>
          <w:szCs w:val="24"/>
        </w:rPr>
        <w:t>”</w:t>
      </w:r>
      <w:r w:rsidR="004C7A10">
        <w:rPr>
          <w:rFonts w:ascii="Times New Roman" w:hAnsi="Times New Roman"/>
          <w:sz w:val="24"/>
          <w:szCs w:val="24"/>
        </w:rPr>
        <w:t xml:space="preserve"> in quantities that surprised even the participants themselves.</w:t>
      </w:r>
      <w:r>
        <w:rPr>
          <w:rStyle w:val="FootnoteReference"/>
          <w:rFonts w:ascii="Times New Roman" w:hAnsi="Times New Roman"/>
          <w:sz w:val="24"/>
          <w:szCs w:val="24"/>
        </w:rPr>
        <w:footnoteReference w:id="28"/>
      </w:r>
    </w:p>
    <w:p w:rsidR="00DF60A0" w:rsidRPr="006A2B2B" w:rsidRDefault="00DF60A0" w:rsidP="0024570C">
      <w:pPr>
        <w:spacing w:line="480" w:lineRule="auto"/>
        <w:ind w:firstLine="720"/>
        <w:rPr>
          <w:rFonts w:ascii="Times New Roman" w:hAnsi="Times New Roman"/>
          <w:sz w:val="24"/>
          <w:szCs w:val="24"/>
          <w:u w:color="1A1A1A"/>
        </w:rPr>
      </w:pPr>
      <w:r>
        <w:rPr>
          <w:rFonts w:ascii="Times New Roman" w:hAnsi="Times New Roman"/>
          <w:sz w:val="24"/>
          <w:szCs w:val="24"/>
          <w:u w:color="1A1A1A"/>
        </w:rPr>
        <w:t>Prosecutors observed that s</w:t>
      </w:r>
      <w:r w:rsidRPr="000B59CC">
        <w:rPr>
          <w:rFonts w:ascii="Times New Roman" w:hAnsi="Times New Roman"/>
          <w:sz w:val="24"/>
          <w:szCs w:val="24"/>
          <w:u w:color="1A1A1A"/>
        </w:rPr>
        <w:t xml:space="preserve">imilar methods and </w:t>
      </w:r>
      <w:r>
        <w:rPr>
          <w:rFonts w:ascii="Times New Roman" w:hAnsi="Times New Roman"/>
          <w:sz w:val="24"/>
          <w:szCs w:val="24"/>
          <w:u w:color="1A1A1A"/>
        </w:rPr>
        <w:t>techniques</w:t>
      </w:r>
      <w:r w:rsidRPr="000B59CC">
        <w:rPr>
          <w:rFonts w:ascii="Times New Roman" w:hAnsi="Times New Roman"/>
          <w:sz w:val="24"/>
          <w:szCs w:val="24"/>
          <w:u w:color="1A1A1A"/>
        </w:rPr>
        <w:t xml:space="preserve"> were used by </w:t>
      </w:r>
      <w:r>
        <w:rPr>
          <w:rFonts w:ascii="Times New Roman" w:hAnsi="Times New Roman"/>
          <w:sz w:val="24"/>
          <w:szCs w:val="24"/>
          <w:u w:color="1A1A1A"/>
        </w:rPr>
        <w:t>people</w:t>
      </w:r>
      <w:r w:rsidRPr="000B59CC">
        <w:rPr>
          <w:rFonts w:ascii="Times New Roman" w:hAnsi="Times New Roman"/>
          <w:sz w:val="24"/>
          <w:szCs w:val="24"/>
          <w:u w:color="1A1A1A"/>
        </w:rPr>
        <w:t xml:space="preserve"> </w:t>
      </w:r>
      <w:r w:rsidR="004C7A10">
        <w:rPr>
          <w:rFonts w:ascii="Times New Roman" w:hAnsi="Times New Roman"/>
          <w:sz w:val="24"/>
          <w:szCs w:val="24"/>
          <w:u w:color="1A1A1A"/>
        </w:rPr>
        <w:t xml:space="preserve">in many republics </w:t>
      </w:r>
      <w:r>
        <w:rPr>
          <w:rFonts w:ascii="Times New Roman" w:hAnsi="Times New Roman"/>
          <w:sz w:val="24"/>
          <w:szCs w:val="24"/>
          <w:u w:color="1A1A1A"/>
        </w:rPr>
        <w:t xml:space="preserve">at enterprises </w:t>
      </w:r>
      <w:r w:rsidRPr="000B59CC">
        <w:rPr>
          <w:rFonts w:ascii="Times New Roman" w:hAnsi="Times New Roman"/>
          <w:sz w:val="24"/>
          <w:szCs w:val="24"/>
          <w:u w:color="1A1A1A"/>
        </w:rPr>
        <w:t>in the meat, furniture, shoe, flour milling, wine and other industries</w:t>
      </w:r>
      <w:r>
        <w:rPr>
          <w:rFonts w:ascii="Times New Roman" w:hAnsi="Times New Roman"/>
          <w:sz w:val="24"/>
          <w:szCs w:val="24"/>
          <w:u w:color="1A1A1A"/>
        </w:rPr>
        <w:t>.</w:t>
      </w:r>
      <w:r w:rsidRPr="000B59CC">
        <w:rPr>
          <w:rFonts w:ascii="Times New Roman" w:hAnsi="Times New Roman"/>
          <w:sz w:val="24"/>
          <w:szCs w:val="24"/>
          <w:u w:color="1A1A1A"/>
          <w:vertAlign w:val="superscript"/>
        </w:rPr>
        <w:footnoteReference w:id="29"/>
      </w:r>
      <w:r w:rsidRPr="000B59CC">
        <w:rPr>
          <w:rFonts w:ascii="Times New Roman" w:hAnsi="Times New Roman"/>
          <w:sz w:val="24"/>
          <w:szCs w:val="24"/>
          <w:u w:color="1A1A1A"/>
        </w:rPr>
        <w:t xml:space="preserve"> In </w:t>
      </w:r>
      <w:r>
        <w:rPr>
          <w:rFonts w:ascii="Times New Roman" w:hAnsi="Times New Roman"/>
          <w:sz w:val="24"/>
          <w:szCs w:val="24"/>
          <w:u w:color="1A1A1A"/>
        </w:rPr>
        <w:t>each of</w:t>
      </w:r>
      <w:r w:rsidRPr="000B59CC">
        <w:rPr>
          <w:rFonts w:ascii="Times New Roman" w:hAnsi="Times New Roman"/>
          <w:sz w:val="24"/>
          <w:szCs w:val="24"/>
          <w:u w:color="1A1A1A"/>
        </w:rPr>
        <w:t xml:space="preserve"> these industries, operators figured out </w:t>
      </w:r>
      <w:r>
        <w:rPr>
          <w:rFonts w:ascii="Times New Roman" w:hAnsi="Times New Roman"/>
          <w:sz w:val="24"/>
          <w:szCs w:val="24"/>
          <w:u w:color="1A1A1A"/>
        </w:rPr>
        <w:t>efficient methods</w:t>
      </w:r>
      <w:r w:rsidRPr="000B59CC">
        <w:rPr>
          <w:rFonts w:ascii="Times New Roman" w:hAnsi="Times New Roman"/>
          <w:sz w:val="24"/>
          <w:szCs w:val="24"/>
          <w:u w:color="1A1A1A"/>
        </w:rPr>
        <w:t xml:space="preserve"> to create surpluses </w:t>
      </w:r>
      <w:r>
        <w:rPr>
          <w:rFonts w:ascii="Times New Roman" w:hAnsi="Times New Roman"/>
          <w:sz w:val="24"/>
          <w:szCs w:val="24"/>
          <w:u w:color="1A1A1A"/>
        </w:rPr>
        <w:t>and</w:t>
      </w:r>
      <w:r w:rsidRPr="000B59CC">
        <w:rPr>
          <w:rFonts w:ascii="Times New Roman" w:hAnsi="Times New Roman"/>
          <w:sz w:val="24"/>
          <w:szCs w:val="24"/>
          <w:u w:color="1A1A1A"/>
        </w:rPr>
        <w:t xml:space="preserve"> </w:t>
      </w:r>
      <w:r w:rsidR="004C7A10">
        <w:rPr>
          <w:rFonts w:ascii="Times New Roman" w:hAnsi="Times New Roman"/>
          <w:sz w:val="24"/>
          <w:szCs w:val="24"/>
          <w:u w:color="1A1A1A"/>
        </w:rPr>
        <w:t xml:space="preserve">then to </w:t>
      </w:r>
      <w:r>
        <w:rPr>
          <w:rFonts w:ascii="Times New Roman" w:hAnsi="Times New Roman"/>
          <w:sz w:val="24"/>
          <w:szCs w:val="24"/>
          <w:u w:color="1A1A1A"/>
        </w:rPr>
        <w:t>dispense</w:t>
      </w:r>
      <w:r w:rsidRPr="000B59CC">
        <w:rPr>
          <w:rFonts w:ascii="Times New Roman" w:hAnsi="Times New Roman"/>
          <w:sz w:val="24"/>
          <w:szCs w:val="24"/>
          <w:u w:color="1A1A1A"/>
        </w:rPr>
        <w:t xml:space="preserve"> finished products</w:t>
      </w:r>
      <w:r>
        <w:rPr>
          <w:rFonts w:ascii="Times New Roman" w:hAnsi="Times New Roman"/>
          <w:sz w:val="24"/>
          <w:szCs w:val="24"/>
          <w:u w:color="1A1A1A"/>
        </w:rPr>
        <w:t>.</w:t>
      </w:r>
    </w:p>
    <w:p w:rsidR="00DF60A0" w:rsidRDefault="00DF60A0" w:rsidP="007A425B">
      <w:pPr>
        <w:spacing w:line="480" w:lineRule="auto"/>
        <w:ind w:firstLine="720"/>
        <w:rPr>
          <w:rFonts w:ascii="Times New Roman" w:hAnsi="Times New Roman"/>
          <w:sz w:val="24"/>
          <w:szCs w:val="24"/>
        </w:rPr>
      </w:pPr>
      <w:r w:rsidRPr="000B59CC">
        <w:rPr>
          <w:rFonts w:ascii="Times New Roman" w:hAnsi="Times New Roman"/>
          <w:sz w:val="24"/>
          <w:szCs w:val="24"/>
        </w:rPr>
        <w:t xml:space="preserve">By necessity, Gol’dman </w:t>
      </w:r>
      <w:r>
        <w:rPr>
          <w:rFonts w:ascii="Times New Roman" w:hAnsi="Times New Roman"/>
          <w:sz w:val="24"/>
          <w:szCs w:val="24"/>
        </w:rPr>
        <w:t xml:space="preserve">and his colleagues </w:t>
      </w:r>
      <w:r w:rsidRPr="000B59CC">
        <w:rPr>
          <w:rFonts w:ascii="Times New Roman" w:hAnsi="Times New Roman"/>
          <w:sz w:val="24"/>
          <w:szCs w:val="24"/>
        </w:rPr>
        <w:t xml:space="preserve">made connections and developed relationships </w:t>
      </w:r>
      <w:r w:rsidR="004C7A10">
        <w:rPr>
          <w:rFonts w:ascii="Times New Roman" w:hAnsi="Times New Roman"/>
          <w:sz w:val="24"/>
          <w:szCs w:val="24"/>
        </w:rPr>
        <w:t xml:space="preserve">(based largely on bribery) </w:t>
      </w:r>
      <w:r w:rsidRPr="000B59CC">
        <w:rPr>
          <w:rFonts w:ascii="Times New Roman" w:hAnsi="Times New Roman"/>
          <w:sz w:val="24"/>
          <w:szCs w:val="24"/>
        </w:rPr>
        <w:t xml:space="preserve">both inside and outside the factory; these would help </w:t>
      </w:r>
      <w:r>
        <w:rPr>
          <w:rFonts w:ascii="Times New Roman" w:hAnsi="Times New Roman"/>
          <w:sz w:val="24"/>
          <w:szCs w:val="24"/>
        </w:rPr>
        <w:t>in the</w:t>
      </w:r>
      <w:r w:rsidRPr="000B59CC">
        <w:rPr>
          <w:rFonts w:ascii="Times New Roman" w:hAnsi="Times New Roman"/>
          <w:sz w:val="24"/>
          <w:szCs w:val="24"/>
        </w:rPr>
        <w:t xml:space="preserve"> immediat</w:t>
      </w:r>
      <w:r>
        <w:rPr>
          <w:rFonts w:ascii="Times New Roman" w:hAnsi="Times New Roman"/>
          <w:sz w:val="24"/>
          <w:szCs w:val="24"/>
        </w:rPr>
        <w:t>e term</w:t>
      </w:r>
      <w:r w:rsidRPr="000B59CC">
        <w:rPr>
          <w:rFonts w:ascii="Times New Roman" w:hAnsi="Times New Roman"/>
          <w:sz w:val="24"/>
          <w:szCs w:val="24"/>
        </w:rPr>
        <w:t xml:space="preserve">, </w:t>
      </w:r>
      <w:r>
        <w:rPr>
          <w:rFonts w:ascii="Times New Roman" w:hAnsi="Times New Roman"/>
          <w:sz w:val="24"/>
          <w:szCs w:val="24"/>
        </w:rPr>
        <w:t>but</w:t>
      </w:r>
      <w:r w:rsidRPr="000B59CC">
        <w:rPr>
          <w:rFonts w:ascii="Times New Roman" w:hAnsi="Times New Roman"/>
          <w:sz w:val="24"/>
          <w:szCs w:val="24"/>
        </w:rPr>
        <w:t xml:space="preserve"> also </w:t>
      </w:r>
      <w:r>
        <w:rPr>
          <w:rFonts w:ascii="Times New Roman" w:hAnsi="Times New Roman"/>
          <w:sz w:val="24"/>
          <w:szCs w:val="24"/>
        </w:rPr>
        <w:t>serve him well</w:t>
      </w:r>
      <w:r w:rsidRPr="000B59CC">
        <w:rPr>
          <w:rFonts w:ascii="Times New Roman" w:hAnsi="Times New Roman"/>
          <w:sz w:val="24"/>
          <w:szCs w:val="24"/>
        </w:rPr>
        <w:t xml:space="preserve"> when his ambitions grew. Through </w:t>
      </w:r>
      <w:r w:rsidR="004C7A10">
        <w:rPr>
          <w:rFonts w:ascii="Times New Roman" w:hAnsi="Times New Roman"/>
          <w:sz w:val="24"/>
          <w:szCs w:val="24"/>
        </w:rPr>
        <w:t xml:space="preserve">various means, including </w:t>
      </w:r>
      <w:r w:rsidRPr="000B59CC">
        <w:rPr>
          <w:rFonts w:ascii="Times New Roman" w:hAnsi="Times New Roman"/>
          <w:sz w:val="24"/>
          <w:szCs w:val="24"/>
        </w:rPr>
        <w:t xml:space="preserve">their contacts </w:t>
      </w:r>
      <w:r>
        <w:rPr>
          <w:rFonts w:ascii="Times New Roman" w:hAnsi="Times New Roman"/>
          <w:sz w:val="24"/>
          <w:szCs w:val="24"/>
        </w:rPr>
        <w:t xml:space="preserve">and well-placed intermediaries, </w:t>
      </w:r>
      <w:r w:rsidRPr="000B59CC">
        <w:rPr>
          <w:rFonts w:ascii="Times New Roman" w:hAnsi="Times New Roman"/>
          <w:sz w:val="24"/>
          <w:szCs w:val="24"/>
        </w:rPr>
        <w:t>they illicitly acquired raw materials (including thread</w:t>
      </w:r>
      <w:r>
        <w:rPr>
          <w:rFonts w:ascii="Times New Roman" w:hAnsi="Times New Roman"/>
          <w:sz w:val="24"/>
          <w:szCs w:val="24"/>
        </w:rPr>
        <w:t>,</w:t>
      </w:r>
      <w:r w:rsidRPr="000B59CC">
        <w:rPr>
          <w:rFonts w:ascii="Times New Roman" w:hAnsi="Times New Roman"/>
          <w:sz w:val="24"/>
          <w:szCs w:val="24"/>
        </w:rPr>
        <w:t xml:space="preserve"> yarn and fabric) and more than one hundred pieces of equipment</w:t>
      </w:r>
      <w:r>
        <w:rPr>
          <w:rFonts w:ascii="Times New Roman" w:hAnsi="Times New Roman"/>
          <w:sz w:val="24"/>
          <w:szCs w:val="24"/>
        </w:rPr>
        <w:t>.</w:t>
      </w:r>
      <w:r w:rsidRPr="000B59CC">
        <w:rPr>
          <w:rFonts w:ascii="Times New Roman" w:hAnsi="Times New Roman"/>
          <w:sz w:val="24"/>
          <w:szCs w:val="24"/>
          <w:vertAlign w:val="superscript"/>
        </w:rPr>
        <w:footnoteReference w:id="30"/>
      </w:r>
      <w:r w:rsidRPr="000B59CC">
        <w:rPr>
          <w:rFonts w:ascii="Times New Roman" w:hAnsi="Times New Roman"/>
          <w:sz w:val="24"/>
          <w:szCs w:val="24"/>
        </w:rPr>
        <w:t xml:space="preserve"> They accumulated huge stocks of extra cloth and raw materials with which they could produce </w:t>
      </w:r>
      <w:r w:rsidRPr="000B59CC">
        <w:rPr>
          <w:rFonts w:ascii="Times New Roman" w:hAnsi="Times New Roman"/>
          <w:sz w:val="24"/>
          <w:szCs w:val="24"/>
        </w:rPr>
        <w:lastRenderedPageBreak/>
        <w:t xml:space="preserve">merchandise. </w:t>
      </w:r>
    </w:p>
    <w:p w:rsidR="00DF60A0" w:rsidRPr="000B59CC" w:rsidRDefault="00DF60A0">
      <w:pPr>
        <w:spacing w:line="480" w:lineRule="auto"/>
        <w:ind w:firstLine="720"/>
        <w:rPr>
          <w:rFonts w:ascii="Times New Roman" w:hAnsi="Times New Roman"/>
          <w:sz w:val="24"/>
          <w:szCs w:val="24"/>
        </w:rPr>
      </w:pPr>
      <w:r>
        <w:rPr>
          <w:rFonts w:ascii="Times New Roman" w:hAnsi="Times New Roman"/>
          <w:sz w:val="24"/>
          <w:szCs w:val="24"/>
        </w:rPr>
        <w:t>Although it is impossible to give precise figures, it is clear that o</w:t>
      </w:r>
      <w:r w:rsidRPr="000B59CC">
        <w:rPr>
          <w:rFonts w:ascii="Times New Roman" w:hAnsi="Times New Roman"/>
          <w:sz w:val="24"/>
          <w:szCs w:val="24"/>
        </w:rPr>
        <w:t xml:space="preserve">ver the course of </w:t>
      </w:r>
      <w:r w:rsidR="004C7A10">
        <w:rPr>
          <w:rFonts w:ascii="Times New Roman" w:hAnsi="Times New Roman"/>
          <w:sz w:val="24"/>
          <w:szCs w:val="24"/>
        </w:rPr>
        <w:t xml:space="preserve">about </w:t>
      </w:r>
      <w:r>
        <w:rPr>
          <w:rFonts w:ascii="Times New Roman" w:hAnsi="Times New Roman"/>
          <w:sz w:val="24"/>
          <w:szCs w:val="24"/>
        </w:rPr>
        <w:t>six</w:t>
      </w:r>
      <w:r w:rsidRPr="000B59CC">
        <w:rPr>
          <w:rFonts w:ascii="Times New Roman" w:hAnsi="Times New Roman"/>
          <w:sz w:val="24"/>
          <w:szCs w:val="24"/>
        </w:rPr>
        <w:t xml:space="preserve"> years, </w:t>
      </w:r>
      <w:r w:rsidR="004C7A10">
        <w:rPr>
          <w:rFonts w:ascii="Times New Roman" w:hAnsi="Times New Roman"/>
          <w:sz w:val="24"/>
          <w:szCs w:val="24"/>
        </w:rPr>
        <w:t xml:space="preserve">between 1955 and 1960, </w:t>
      </w:r>
      <w:r w:rsidRPr="000B59CC">
        <w:rPr>
          <w:rFonts w:ascii="Times New Roman" w:hAnsi="Times New Roman"/>
          <w:sz w:val="24"/>
          <w:szCs w:val="24"/>
        </w:rPr>
        <w:t xml:space="preserve">the organizers </w:t>
      </w:r>
      <w:r>
        <w:rPr>
          <w:rFonts w:ascii="Times New Roman" w:hAnsi="Times New Roman"/>
          <w:sz w:val="24"/>
          <w:szCs w:val="24"/>
        </w:rPr>
        <w:t>manufactured and</w:t>
      </w:r>
      <w:r w:rsidRPr="000B59CC">
        <w:rPr>
          <w:rFonts w:ascii="Times New Roman" w:hAnsi="Times New Roman"/>
          <w:sz w:val="24"/>
          <w:szCs w:val="24"/>
        </w:rPr>
        <w:t xml:space="preserve"> sold at least </w:t>
      </w:r>
      <w:r w:rsidR="004C7A10">
        <w:rPr>
          <w:rFonts w:ascii="Times New Roman" w:hAnsi="Times New Roman"/>
          <w:sz w:val="24"/>
          <w:szCs w:val="24"/>
        </w:rPr>
        <w:t>400,000</w:t>
      </w:r>
      <w:r w:rsidRPr="000B59CC">
        <w:rPr>
          <w:rFonts w:ascii="Times New Roman" w:hAnsi="Times New Roman"/>
          <w:sz w:val="24"/>
          <w:szCs w:val="24"/>
        </w:rPr>
        <w:t xml:space="preserve"> illegally </w:t>
      </w:r>
      <w:r>
        <w:rPr>
          <w:rFonts w:ascii="Times New Roman" w:hAnsi="Times New Roman"/>
          <w:sz w:val="24"/>
          <w:szCs w:val="24"/>
        </w:rPr>
        <w:t>produced</w:t>
      </w:r>
      <w:r w:rsidRPr="000B59CC">
        <w:rPr>
          <w:rFonts w:ascii="Times New Roman" w:hAnsi="Times New Roman"/>
          <w:sz w:val="24"/>
          <w:szCs w:val="24"/>
        </w:rPr>
        <w:t xml:space="preserve"> items of clothing and household goods</w:t>
      </w:r>
      <w:r w:rsidR="004C7A10">
        <w:rPr>
          <w:rFonts w:ascii="Times New Roman" w:hAnsi="Times New Roman"/>
          <w:sz w:val="24"/>
          <w:szCs w:val="24"/>
        </w:rPr>
        <w:t>, and perhaps 800,000 or more items</w:t>
      </w:r>
      <w:r>
        <w:rPr>
          <w:rFonts w:ascii="Times New Roman" w:hAnsi="Times New Roman"/>
          <w:sz w:val="24"/>
          <w:szCs w:val="24"/>
        </w:rPr>
        <w:t>. T</w:t>
      </w:r>
      <w:r w:rsidRPr="000B59CC">
        <w:rPr>
          <w:rFonts w:ascii="Times New Roman" w:hAnsi="Times New Roman"/>
          <w:sz w:val="24"/>
          <w:szCs w:val="24"/>
        </w:rPr>
        <w:t xml:space="preserve">hey essentially created </w:t>
      </w:r>
      <w:r>
        <w:rPr>
          <w:rFonts w:ascii="Times New Roman" w:hAnsi="Times New Roman"/>
          <w:sz w:val="24"/>
          <w:szCs w:val="24"/>
        </w:rPr>
        <w:t xml:space="preserve">what amounted to </w:t>
      </w:r>
      <w:r w:rsidRPr="000B59CC">
        <w:rPr>
          <w:rFonts w:ascii="Times New Roman" w:hAnsi="Times New Roman"/>
          <w:sz w:val="24"/>
          <w:szCs w:val="24"/>
        </w:rPr>
        <w:t>a medium</w:t>
      </w:r>
      <w:r>
        <w:rPr>
          <w:rFonts w:ascii="Times New Roman" w:hAnsi="Times New Roman"/>
          <w:sz w:val="24"/>
          <w:szCs w:val="24"/>
        </w:rPr>
        <w:t>-</w:t>
      </w:r>
      <w:r w:rsidRPr="000B59CC">
        <w:rPr>
          <w:rFonts w:ascii="Times New Roman" w:hAnsi="Times New Roman"/>
          <w:sz w:val="24"/>
          <w:szCs w:val="24"/>
        </w:rPr>
        <w:t>sized apparel company inside the</w:t>
      </w:r>
      <w:r w:rsidR="004C7A10">
        <w:rPr>
          <w:rFonts w:ascii="Times New Roman" w:hAnsi="Times New Roman"/>
          <w:sz w:val="24"/>
          <w:szCs w:val="24"/>
        </w:rPr>
        <w:t>ir corner of the</w:t>
      </w:r>
      <w:r w:rsidRPr="000B59CC">
        <w:rPr>
          <w:rFonts w:ascii="Times New Roman" w:hAnsi="Times New Roman"/>
          <w:sz w:val="24"/>
          <w:szCs w:val="24"/>
        </w:rPr>
        <w:t xml:space="preserve"> econom</w:t>
      </w:r>
      <w:r>
        <w:rPr>
          <w:rFonts w:ascii="Times New Roman" w:hAnsi="Times New Roman"/>
          <w:sz w:val="24"/>
          <w:szCs w:val="24"/>
        </w:rPr>
        <w:t>y</w:t>
      </w:r>
      <w:r w:rsidRPr="000B59CC">
        <w:rPr>
          <w:rFonts w:ascii="Times New Roman" w:hAnsi="Times New Roman"/>
          <w:sz w:val="24"/>
          <w:szCs w:val="24"/>
        </w:rPr>
        <w:t>.</w:t>
      </w:r>
      <w:r>
        <w:rPr>
          <w:rFonts w:ascii="Times New Roman" w:hAnsi="Times New Roman"/>
          <w:sz w:val="24"/>
          <w:szCs w:val="24"/>
        </w:rPr>
        <w:t xml:space="preserve"> (</w:t>
      </w:r>
      <w:r w:rsidR="009968E4">
        <w:rPr>
          <w:rFonts w:ascii="Times New Roman" w:hAnsi="Times New Roman"/>
          <w:sz w:val="24"/>
          <w:szCs w:val="24"/>
        </w:rPr>
        <w:t>According to testimony at trial, t</w:t>
      </w:r>
      <w:r>
        <w:rPr>
          <w:rFonts w:ascii="Times New Roman" w:hAnsi="Times New Roman"/>
          <w:sz w:val="24"/>
          <w:szCs w:val="24"/>
        </w:rPr>
        <w:t>here were 140 workers in just one very active workshop; 8 or 10 of these employees were involved in the illegal production.)</w:t>
      </w:r>
      <w:r>
        <w:rPr>
          <w:rStyle w:val="FootnoteReference"/>
          <w:rFonts w:ascii="Times New Roman" w:hAnsi="Times New Roman"/>
          <w:sz w:val="24"/>
          <w:szCs w:val="24"/>
        </w:rPr>
        <w:footnoteReference w:id="31"/>
      </w:r>
      <w:r w:rsidRPr="000B59CC">
        <w:rPr>
          <w:rFonts w:ascii="Times New Roman" w:hAnsi="Times New Roman"/>
          <w:sz w:val="24"/>
          <w:szCs w:val="24"/>
        </w:rPr>
        <w:t xml:space="preserve">  </w:t>
      </w:r>
    </w:p>
    <w:p w:rsidR="00DF60A0" w:rsidRPr="000B59CC" w:rsidRDefault="00DF60A0" w:rsidP="001F682F">
      <w:pPr>
        <w:spacing w:before="100" w:line="480" w:lineRule="auto"/>
        <w:ind w:firstLine="720"/>
        <w:rPr>
          <w:rFonts w:ascii="Times New Roman" w:hAnsi="Times New Roman"/>
          <w:sz w:val="24"/>
          <w:szCs w:val="24"/>
        </w:rPr>
      </w:pPr>
      <w:r>
        <w:rPr>
          <w:rFonts w:ascii="Times New Roman" w:hAnsi="Times New Roman"/>
          <w:sz w:val="24"/>
          <w:szCs w:val="24"/>
        </w:rPr>
        <w:t>All told, i</w:t>
      </w:r>
      <w:r w:rsidRPr="000B59CC">
        <w:rPr>
          <w:rFonts w:ascii="Times New Roman" w:hAnsi="Times New Roman"/>
          <w:sz w:val="24"/>
          <w:szCs w:val="24"/>
        </w:rPr>
        <w:t>nvestigators calculated that the perpetrators had embezzled state property worth more than 30 million rubles (in pre</w:t>
      </w:r>
      <w:r>
        <w:rPr>
          <w:rFonts w:ascii="Times New Roman" w:hAnsi="Times New Roman"/>
          <w:sz w:val="24"/>
          <w:szCs w:val="24"/>
        </w:rPr>
        <w:t>-</w:t>
      </w:r>
      <w:r w:rsidRPr="000B59CC">
        <w:rPr>
          <w:rFonts w:ascii="Times New Roman" w:hAnsi="Times New Roman"/>
          <w:sz w:val="24"/>
          <w:szCs w:val="24"/>
        </w:rPr>
        <w:t>reform currency)</w:t>
      </w:r>
      <w:r>
        <w:rPr>
          <w:rFonts w:ascii="Times New Roman" w:hAnsi="Times New Roman"/>
          <w:sz w:val="24"/>
          <w:szCs w:val="24"/>
        </w:rPr>
        <w:t xml:space="preserve"> from 1950 to 1960</w:t>
      </w:r>
      <w:r w:rsidRPr="000B59CC">
        <w:rPr>
          <w:rFonts w:ascii="Times New Roman" w:hAnsi="Times New Roman"/>
          <w:sz w:val="24"/>
          <w:szCs w:val="24"/>
        </w:rPr>
        <w:t>.</w:t>
      </w:r>
      <w:r w:rsidRPr="000B59CC">
        <w:rPr>
          <w:rFonts w:ascii="Times New Roman" w:hAnsi="Times New Roman"/>
          <w:sz w:val="24"/>
          <w:szCs w:val="24"/>
          <w:vertAlign w:val="superscript"/>
        </w:rPr>
        <w:footnoteReference w:id="32"/>
      </w:r>
      <w:r w:rsidRPr="000B59CC">
        <w:rPr>
          <w:rFonts w:ascii="Times New Roman" w:hAnsi="Times New Roman"/>
          <w:sz w:val="24"/>
          <w:szCs w:val="24"/>
        </w:rPr>
        <w:t xml:space="preserve"> </w:t>
      </w:r>
      <w:r>
        <w:rPr>
          <w:rFonts w:ascii="Times New Roman" w:hAnsi="Times New Roman"/>
          <w:sz w:val="24"/>
          <w:szCs w:val="24"/>
        </w:rPr>
        <w:t xml:space="preserve"> </w:t>
      </w:r>
      <w:r w:rsidRPr="000B59CC">
        <w:rPr>
          <w:rFonts w:ascii="Times New Roman" w:hAnsi="Times New Roman"/>
          <w:sz w:val="24"/>
          <w:szCs w:val="24"/>
        </w:rPr>
        <w:t>Prosecutors estimated at trial that they had misappropriated 60 to 65 percent of the factories’ overall production</w:t>
      </w:r>
      <w:r>
        <w:rPr>
          <w:rFonts w:ascii="Times New Roman" w:hAnsi="Times New Roman"/>
          <w:sz w:val="24"/>
          <w:szCs w:val="24"/>
        </w:rPr>
        <w:t xml:space="preserve"> for their own benefit</w:t>
      </w:r>
      <w:r w:rsidRPr="000B59CC">
        <w:rPr>
          <w:rFonts w:ascii="Times New Roman" w:hAnsi="Times New Roman"/>
          <w:sz w:val="24"/>
          <w:szCs w:val="24"/>
        </w:rPr>
        <w:t xml:space="preserve">. </w:t>
      </w:r>
      <w:r>
        <w:rPr>
          <w:rFonts w:ascii="Times New Roman" w:hAnsi="Times New Roman"/>
          <w:sz w:val="24"/>
          <w:szCs w:val="24"/>
        </w:rPr>
        <w:t>(</w:t>
      </w:r>
      <w:r w:rsidRPr="000B59CC">
        <w:rPr>
          <w:rFonts w:ascii="Times New Roman" w:hAnsi="Times New Roman"/>
          <w:sz w:val="24"/>
          <w:szCs w:val="24"/>
        </w:rPr>
        <w:t xml:space="preserve">By way of comparison, the pay of a skilled worker averaged </w:t>
      </w:r>
      <w:r>
        <w:rPr>
          <w:rFonts w:ascii="Times New Roman" w:hAnsi="Times New Roman"/>
          <w:sz w:val="24"/>
          <w:szCs w:val="24"/>
        </w:rPr>
        <w:t xml:space="preserve">between </w:t>
      </w:r>
      <w:r w:rsidRPr="000B59CC">
        <w:rPr>
          <w:rFonts w:ascii="Times New Roman" w:hAnsi="Times New Roman"/>
          <w:sz w:val="24"/>
          <w:szCs w:val="24"/>
        </w:rPr>
        <w:t xml:space="preserve">about </w:t>
      </w:r>
      <w:r>
        <w:rPr>
          <w:rFonts w:ascii="Times New Roman" w:hAnsi="Times New Roman"/>
          <w:sz w:val="24"/>
          <w:szCs w:val="24"/>
        </w:rPr>
        <w:t xml:space="preserve">600 and </w:t>
      </w:r>
      <w:r w:rsidRPr="000B59CC">
        <w:rPr>
          <w:rFonts w:ascii="Times New Roman" w:hAnsi="Times New Roman"/>
          <w:sz w:val="24"/>
          <w:szCs w:val="24"/>
        </w:rPr>
        <w:t xml:space="preserve">800 rubles a month. </w:t>
      </w:r>
      <w:r>
        <w:rPr>
          <w:rFonts w:ascii="Times New Roman" w:hAnsi="Times New Roman"/>
          <w:sz w:val="24"/>
          <w:szCs w:val="24"/>
        </w:rPr>
        <w:t xml:space="preserve">In 1960, </w:t>
      </w:r>
      <w:r w:rsidR="00795488">
        <w:rPr>
          <w:rFonts w:ascii="Times New Roman" w:hAnsi="Times New Roman"/>
          <w:sz w:val="24"/>
          <w:szCs w:val="24"/>
        </w:rPr>
        <w:t xml:space="preserve">a </w:t>
      </w:r>
      <w:r>
        <w:rPr>
          <w:rFonts w:ascii="Times New Roman" w:hAnsi="Times New Roman"/>
          <w:sz w:val="24"/>
          <w:szCs w:val="24"/>
        </w:rPr>
        <w:t xml:space="preserve">“Zil” refrigerator cost about 200 rubles, and the list price of a Znamia television was 260 rubles. </w:t>
      </w:r>
      <w:r w:rsidRPr="000B59CC">
        <w:rPr>
          <w:rFonts w:ascii="Times New Roman" w:hAnsi="Times New Roman"/>
          <w:sz w:val="24"/>
          <w:szCs w:val="24"/>
        </w:rPr>
        <w:t>The retail price of a Moskvich automobile was about 40,000 rubles before 1961, though they were extremely difficult to obtain without good connections or, lacking those, bribes.</w:t>
      </w:r>
      <w:r w:rsidR="009968E4">
        <w:rPr>
          <w:rFonts w:ascii="Times New Roman" w:hAnsi="Times New Roman"/>
          <w:sz w:val="24"/>
          <w:szCs w:val="24"/>
        </w:rPr>
        <w:t>)</w:t>
      </w:r>
      <w:r w:rsidRPr="000B59CC">
        <w:rPr>
          <w:rFonts w:ascii="Times New Roman" w:hAnsi="Times New Roman"/>
          <w:sz w:val="24"/>
          <w:szCs w:val="24"/>
        </w:rPr>
        <w:t xml:space="preserve"> </w:t>
      </w:r>
    </w:p>
    <w:p w:rsidR="00DF60A0" w:rsidRDefault="00DF60A0" w:rsidP="00EB7495">
      <w:pPr>
        <w:spacing w:line="480" w:lineRule="auto"/>
        <w:ind w:firstLine="720"/>
        <w:rPr>
          <w:rFonts w:ascii="Times New Roman" w:hAnsi="Times New Roman"/>
          <w:sz w:val="24"/>
          <w:szCs w:val="24"/>
        </w:rPr>
      </w:pPr>
      <w:r w:rsidRPr="000B59CC">
        <w:rPr>
          <w:rFonts w:ascii="Times New Roman" w:hAnsi="Times New Roman"/>
          <w:sz w:val="24"/>
          <w:szCs w:val="24"/>
        </w:rPr>
        <w:t xml:space="preserve">The scheme was extremely profitable for </w:t>
      </w:r>
      <w:r>
        <w:rPr>
          <w:rFonts w:ascii="Times New Roman" w:hAnsi="Times New Roman"/>
          <w:sz w:val="24"/>
          <w:szCs w:val="24"/>
        </w:rPr>
        <w:t>many</w:t>
      </w:r>
      <w:r w:rsidRPr="000B59CC">
        <w:rPr>
          <w:rFonts w:ascii="Times New Roman" w:hAnsi="Times New Roman"/>
          <w:sz w:val="24"/>
          <w:szCs w:val="24"/>
        </w:rPr>
        <w:t xml:space="preserve"> of the participants. Factory bookkeepers were paid </w:t>
      </w:r>
      <w:r>
        <w:rPr>
          <w:rFonts w:ascii="Times New Roman" w:hAnsi="Times New Roman"/>
          <w:sz w:val="24"/>
          <w:szCs w:val="24"/>
        </w:rPr>
        <w:t>under-the-table cash stipends</w:t>
      </w:r>
      <w:r w:rsidRPr="000B59CC">
        <w:rPr>
          <w:rFonts w:ascii="Times New Roman" w:hAnsi="Times New Roman"/>
          <w:sz w:val="24"/>
          <w:szCs w:val="24"/>
        </w:rPr>
        <w:t xml:space="preserve"> of between 500 and 2,000 rubles per month</w:t>
      </w:r>
      <w:r w:rsidR="00795488">
        <w:rPr>
          <w:rFonts w:ascii="Times New Roman" w:hAnsi="Times New Roman"/>
          <w:sz w:val="24"/>
          <w:szCs w:val="24"/>
        </w:rPr>
        <w:t xml:space="preserve"> for their essential cooperation</w:t>
      </w:r>
      <w:r w:rsidRPr="000B59CC">
        <w:rPr>
          <w:rFonts w:ascii="Times New Roman" w:hAnsi="Times New Roman"/>
          <w:sz w:val="24"/>
          <w:szCs w:val="24"/>
        </w:rPr>
        <w:t>.</w:t>
      </w:r>
      <w:r w:rsidRPr="000B59CC">
        <w:rPr>
          <w:rFonts w:ascii="Times New Roman" w:hAnsi="Times New Roman"/>
          <w:sz w:val="24"/>
          <w:szCs w:val="24"/>
          <w:vertAlign w:val="superscript"/>
        </w:rPr>
        <w:footnoteReference w:id="33"/>
      </w:r>
      <w:r w:rsidRPr="000B59CC">
        <w:rPr>
          <w:rFonts w:ascii="Times New Roman" w:hAnsi="Times New Roman"/>
          <w:sz w:val="24"/>
          <w:szCs w:val="24"/>
        </w:rPr>
        <w:t xml:space="preserve"> The director of the Alamedin factory</w:t>
      </w:r>
      <w:r>
        <w:rPr>
          <w:rFonts w:ascii="Times New Roman" w:hAnsi="Times New Roman"/>
          <w:sz w:val="24"/>
          <w:szCs w:val="24"/>
        </w:rPr>
        <w:t xml:space="preserve"> (a former deputy of the </w:t>
      </w:r>
      <w:r w:rsidR="0000176D">
        <w:rPr>
          <w:rFonts w:ascii="Times New Roman" w:hAnsi="Times New Roman"/>
          <w:sz w:val="24"/>
          <w:szCs w:val="24"/>
        </w:rPr>
        <w:t xml:space="preserve">Kyrgyz </w:t>
      </w:r>
      <w:r>
        <w:rPr>
          <w:rFonts w:ascii="Times New Roman" w:hAnsi="Times New Roman"/>
          <w:sz w:val="24"/>
          <w:szCs w:val="24"/>
        </w:rPr>
        <w:t>SSR Supreme Soviet)</w:t>
      </w:r>
      <w:r w:rsidRPr="000B59CC">
        <w:rPr>
          <w:rFonts w:ascii="Times New Roman" w:hAnsi="Times New Roman"/>
          <w:sz w:val="24"/>
          <w:szCs w:val="24"/>
        </w:rPr>
        <w:t xml:space="preserve">, the Kirghiz D. T. Talasbaev, accepted large payments from the leaders of the operation.  In 1957-58, he received 2,000 rubles a month; </w:t>
      </w:r>
      <w:r>
        <w:rPr>
          <w:rFonts w:ascii="Times New Roman" w:hAnsi="Times New Roman"/>
          <w:sz w:val="24"/>
          <w:szCs w:val="24"/>
        </w:rPr>
        <w:t xml:space="preserve">he </w:t>
      </w:r>
      <w:r w:rsidR="00795488">
        <w:rPr>
          <w:rFonts w:ascii="Times New Roman" w:hAnsi="Times New Roman"/>
          <w:sz w:val="24"/>
          <w:szCs w:val="24"/>
        </w:rPr>
        <w:t xml:space="preserve">testified </w:t>
      </w:r>
      <w:r>
        <w:rPr>
          <w:rFonts w:ascii="Times New Roman" w:hAnsi="Times New Roman"/>
          <w:sz w:val="24"/>
          <w:szCs w:val="24"/>
        </w:rPr>
        <w:t xml:space="preserve">that </w:t>
      </w:r>
      <w:r w:rsidRPr="000B59CC">
        <w:rPr>
          <w:rFonts w:ascii="Times New Roman" w:hAnsi="Times New Roman"/>
          <w:sz w:val="24"/>
          <w:szCs w:val="24"/>
        </w:rPr>
        <w:t xml:space="preserve">he accepted 18,000 rubles a month </w:t>
      </w:r>
      <w:r>
        <w:rPr>
          <w:rFonts w:ascii="Times New Roman" w:hAnsi="Times New Roman"/>
          <w:sz w:val="24"/>
          <w:szCs w:val="24"/>
        </w:rPr>
        <w:t xml:space="preserve">for ten months </w:t>
      </w:r>
      <w:r w:rsidRPr="000B59CC">
        <w:rPr>
          <w:rFonts w:ascii="Times New Roman" w:hAnsi="Times New Roman"/>
          <w:sz w:val="24"/>
          <w:szCs w:val="24"/>
        </w:rPr>
        <w:t>between 1959 and late 1960</w:t>
      </w:r>
      <w:r>
        <w:rPr>
          <w:rFonts w:ascii="Times New Roman" w:hAnsi="Times New Roman"/>
          <w:sz w:val="24"/>
          <w:szCs w:val="24"/>
        </w:rPr>
        <w:t xml:space="preserve">. </w:t>
      </w:r>
      <w:r w:rsidRPr="000B59CC">
        <w:rPr>
          <w:rFonts w:ascii="Times New Roman" w:hAnsi="Times New Roman"/>
          <w:sz w:val="24"/>
          <w:szCs w:val="24"/>
        </w:rPr>
        <w:t xml:space="preserve">According to testimony at trial, the head of one workshop, </w:t>
      </w:r>
      <w:r>
        <w:rPr>
          <w:rFonts w:ascii="Times New Roman" w:hAnsi="Times New Roman"/>
          <w:sz w:val="24"/>
          <w:szCs w:val="24"/>
        </w:rPr>
        <w:t>Ivan F.</w:t>
      </w:r>
      <w:r w:rsidRPr="000B59CC">
        <w:rPr>
          <w:rFonts w:ascii="Times New Roman" w:hAnsi="Times New Roman"/>
          <w:sz w:val="24"/>
          <w:szCs w:val="24"/>
        </w:rPr>
        <w:t xml:space="preserve"> Tatarenko</w:t>
      </w:r>
      <w:r>
        <w:rPr>
          <w:rFonts w:ascii="Times New Roman" w:hAnsi="Times New Roman"/>
          <w:sz w:val="24"/>
          <w:szCs w:val="24"/>
        </w:rPr>
        <w:t>, a Russian from Dnepropetrovsk</w:t>
      </w:r>
      <w:r w:rsidRPr="000B59CC">
        <w:rPr>
          <w:rFonts w:ascii="Times New Roman" w:hAnsi="Times New Roman"/>
          <w:sz w:val="24"/>
          <w:szCs w:val="24"/>
        </w:rPr>
        <w:t xml:space="preserve">, was </w:t>
      </w:r>
      <w:r>
        <w:rPr>
          <w:rFonts w:ascii="Times New Roman" w:hAnsi="Times New Roman"/>
          <w:sz w:val="24"/>
          <w:szCs w:val="24"/>
        </w:rPr>
        <w:t>getting</w:t>
      </w:r>
      <w:r w:rsidRPr="000B59CC">
        <w:rPr>
          <w:rFonts w:ascii="Times New Roman" w:hAnsi="Times New Roman"/>
          <w:sz w:val="24"/>
          <w:szCs w:val="24"/>
        </w:rPr>
        <w:t xml:space="preserve"> 80,000 </w:t>
      </w:r>
      <w:r w:rsidRPr="000B59CC">
        <w:rPr>
          <w:rFonts w:ascii="Times New Roman" w:hAnsi="Times New Roman"/>
          <w:sz w:val="24"/>
          <w:szCs w:val="24"/>
        </w:rPr>
        <w:lastRenderedPageBreak/>
        <w:t xml:space="preserve">rubles per month by 1959, about 100 times the average wage of the employees in his shop. </w:t>
      </w:r>
      <w:r>
        <w:rPr>
          <w:rFonts w:ascii="Times New Roman" w:hAnsi="Times New Roman"/>
          <w:sz w:val="24"/>
          <w:szCs w:val="24"/>
        </w:rPr>
        <w:t>Some of t</w:t>
      </w:r>
      <w:r w:rsidRPr="000B59CC">
        <w:rPr>
          <w:rFonts w:ascii="Times New Roman" w:hAnsi="Times New Roman"/>
          <w:sz w:val="24"/>
          <w:szCs w:val="24"/>
        </w:rPr>
        <w:t>he organizers flaunted their wealth conspicuously. KGB investigators</w:t>
      </w:r>
      <w:r>
        <w:rPr>
          <w:rFonts w:ascii="Times New Roman" w:hAnsi="Times New Roman"/>
          <w:sz w:val="24"/>
          <w:szCs w:val="24"/>
        </w:rPr>
        <w:t xml:space="preserve"> calculated that</w:t>
      </w:r>
      <w:r w:rsidRPr="000B59CC">
        <w:rPr>
          <w:rFonts w:ascii="Times New Roman" w:hAnsi="Times New Roman"/>
          <w:sz w:val="24"/>
          <w:szCs w:val="24"/>
        </w:rPr>
        <w:t xml:space="preserve"> the </w:t>
      </w:r>
      <w:r w:rsidR="00795488">
        <w:rPr>
          <w:rFonts w:ascii="Times New Roman" w:hAnsi="Times New Roman"/>
          <w:sz w:val="24"/>
          <w:szCs w:val="24"/>
        </w:rPr>
        <w:t>eleven</w:t>
      </w:r>
      <w:r w:rsidR="00795488" w:rsidRPr="000B59CC">
        <w:rPr>
          <w:rFonts w:ascii="Times New Roman" w:hAnsi="Times New Roman"/>
          <w:sz w:val="24"/>
          <w:szCs w:val="24"/>
        </w:rPr>
        <w:t xml:space="preserve"> </w:t>
      </w:r>
      <w:r w:rsidRPr="000B59CC">
        <w:rPr>
          <w:rFonts w:ascii="Times New Roman" w:hAnsi="Times New Roman"/>
          <w:sz w:val="24"/>
          <w:szCs w:val="24"/>
        </w:rPr>
        <w:t xml:space="preserve">leading figures in the production operation accumulated 48 </w:t>
      </w:r>
      <w:r w:rsidR="00795488">
        <w:rPr>
          <w:rFonts w:ascii="Times New Roman" w:hAnsi="Times New Roman"/>
          <w:sz w:val="24"/>
          <w:szCs w:val="24"/>
        </w:rPr>
        <w:t>buildings</w:t>
      </w:r>
      <w:r w:rsidR="00795488" w:rsidRPr="000B59CC">
        <w:rPr>
          <w:rFonts w:ascii="Times New Roman" w:hAnsi="Times New Roman"/>
          <w:sz w:val="24"/>
          <w:szCs w:val="24"/>
        </w:rPr>
        <w:t xml:space="preserve"> </w:t>
      </w:r>
      <w:r w:rsidRPr="000B59CC">
        <w:rPr>
          <w:rFonts w:ascii="Times New Roman" w:hAnsi="Times New Roman"/>
          <w:sz w:val="24"/>
          <w:szCs w:val="24"/>
        </w:rPr>
        <w:t xml:space="preserve">and 16 automobiles among them. Ten of 16 convicted bribe takers had </w:t>
      </w:r>
      <w:r w:rsidR="00795488">
        <w:rPr>
          <w:rFonts w:ascii="Times New Roman" w:hAnsi="Times New Roman"/>
          <w:sz w:val="24"/>
          <w:szCs w:val="24"/>
        </w:rPr>
        <w:t>their own</w:t>
      </w:r>
      <w:r w:rsidR="00795488" w:rsidRPr="000B59CC">
        <w:rPr>
          <w:rFonts w:ascii="Times New Roman" w:hAnsi="Times New Roman"/>
          <w:sz w:val="24"/>
          <w:szCs w:val="24"/>
        </w:rPr>
        <w:t xml:space="preserve"> </w:t>
      </w:r>
      <w:r w:rsidRPr="000B59CC">
        <w:rPr>
          <w:rFonts w:ascii="Times New Roman" w:hAnsi="Times New Roman"/>
          <w:sz w:val="24"/>
          <w:szCs w:val="24"/>
        </w:rPr>
        <w:t>homes</w:t>
      </w:r>
      <w:r>
        <w:rPr>
          <w:rFonts w:ascii="Times New Roman" w:hAnsi="Times New Roman"/>
          <w:sz w:val="24"/>
          <w:szCs w:val="24"/>
        </w:rPr>
        <w:t>.</w:t>
      </w:r>
      <w:r w:rsidRPr="000B59CC">
        <w:rPr>
          <w:rFonts w:ascii="Times New Roman" w:hAnsi="Times New Roman"/>
          <w:sz w:val="24"/>
          <w:szCs w:val="24"/>
          <w:vertAlign w:val="superscript"/>
        </w:rPr>
        <w:footnoteReference w:id="34"/>
      </w:r>
      <w:r w:rsidRPr="000B59CC">
        <w:rPr>
          <w:rFonts w:ascii="Times New Roman" w:hAnsi="Times New Roman"/>
          <w:sz w:val="24"/>
          <w:szCs w:val="24"/>
        </w:rPr>
        <w:t xml:space="preserve"> </w:t>
      </w:r>
    </w:p>
    <w:p w:rsidR="00795488" w:rsidRDefault="00795488" w:rsidP="000255EF">
      <w:pPr>
        <w:widowControl/>
        <w:spacing w:line="480" w:lineRule="auto"/>
        <w:ind w:firstLine="720"/>
        <w:rPr>
          <w:rFonts w:ascii="Times New Roman" w:hAnsi="Times New Roman"/>
          <w:sz w:val="24"/>
          <w:szCs w:val="24"/>
        </w:rPr>
      </w:pPr>
      <w:r w:rsidRPr="000255EF">
        <w:rPr>
          <w:rFonts w:ascii="Times New Roman" w:hAnsi="Times New Roman"/>
          <w:sz w:val="24"/>
          <w:szCs w:val="24"/>
        </w:rPr>
        <w:t xml:space="preserve">At trial, one of the judges asked Gol’dman if he was a </w:t>
      </w:r>
      <w:r w:rsidRPr="000255EF">
        <w:rPr>
          <w:rFonts w:ascii="Times New Roman" w:hAnsi="Times New Roman"/>
          <w:i/>
          <w:sz w:val="24"/>
          <w:szCs w:val="24"/>
        </w:rPr>
        <w:t>millionshchik</w:t>
      </w:r>
      <w:r w:rsidRPr="000255EF">
        <w:rPr>
          <w:rFonts w:ascii="Times New Roman" w:hAnsi="Times New Roman"/>
          <w:sz w:val="24"/>
          <w:szCs w:val="24"/>
        </w:rPr>
        <w:t>—a ruble millionaire. His answer: “I don’t know.” I think we can take that as a “Yes.”</w:t>
      </w:r>
    </w:p>
    <w:p w:rsidR="00DF60A0" w:rsidRPr="000B59CC" w:rsidRDefault="00DF60A0" w:rsidP="006A2B2B">
      <w:pPr>
        <w:spacing w:line="480" w:lineRule="auto"/>
        <w:ind w:firstLine="720"/>
        <w:rPr>
          <w:rFonts w:ascii="Times New Roman" w:hAnsi="Times New Roman"/>
          <w:sz w:val="24"/>
          <w:szCs w:val="24"/>
        </w:rPr>
      </w:pPr>
    </w:p>
    <w:p w:rsidR="00DF60A0" w:rsidRPr="00961B97" w:rsidRDefault="00DF60A0" w:rsidP="00DE1054">
      <w:pPr>
        <w:spacing w:line="480" w:lineRule="auto"/>
        <w:outlineLvl w:val="0"/>
        <w:rPr>
          <w:rFonts w:ascii="Times New Roman" w:hAnsi="Times New Roman"/>
          <w:b/>
          <w:sz w:val="24"/>
          <w:szCs w:val="24"/>
        </w:rPr>
      </w:pPr>
      <w:r>
        <w:rPr>
          <w:rFonts w:ascii="Times New Roman" w:hAnsi="Times New Roman"/>
          <w:b/>
          <w:sz w:val="24"/>
          <w:szCs w:val="24"/>
        </w:rPr>
        <w:t>How Did the Scheme Work</w:t>
      </w:r>
      <w:r w:rsidRPr="00961B97">
        <w:rPr>
          <w:rFonts w:ascii="Times New Roman" w:hAnsi="Times New Roman"/>
          <w:b/>
          <w:sz w:val="24"/>
          <w:szCs w:val="24"/>
        </w:rPr>
        <w:t>?</w:t>
      </w:r>
    </w:p>
    <w:p w:rsidR="00DF60A0" w:rsidRPr="000B59CC" w:rsidRDefault="00544EA9" w:rsidP="001D3BCD">
      <w:pPr>
        <w:spacing w:line="480" w:lineRule="auto"/>
        <w:ind w:firstLine="720"/>
        <w:rPr>
          <w:rFonts w:ascii="Times New Roman" w:hAnsi="Times New Roman"/>
          <w:sz w:val="24"/>
          <w:szCs w:val="24"/>
        </w:rPr>
      </w:pPr>
      <w:r>
        <w:rPr>
          <w:rFonts w:ascii="Times New Roman" w:hAnsi="Times New Roman"/>
          <w:sz w:val="24"/>
          <w:szCs w:val="24"/>
        </w:rPr>
        <w:t>How did they get their goods in the hands of customers? How did they protect themselves? A</w:t>
      </w:r>
      <w:r w:rsidRPr="000B59CC">
        <w:rPr>
          <w:rFonts w:ascii="Times New Roman" w:hAnsi="Times New Roman"/>
          <w:sz w:val="24"/>
          <w:szCs w:val="24"/>
        </w:rPr>
        <w:t xml:space="preserve"> </w:t>
      </w:r>
      <w:r w:rsidR="00DF60A0" w:rsidRPr="000B59CC">
        <w:rPr>
          <w:rFonts w:ascii="Times New Roman" w:hAnsi="Times New Roman"/>
          <w:sz w:val="24"/>
          <w:szCs w:val="24"/>
        </w:rPr>
        <w:t xml:space="preserve">critical </w:t>
      </w:r>
      <w:r w:rsidR="00DF60A0">
        <w:rPr>
          <w:rFonts w:ascii="Times New Roman" w:hAnsi="Times New Roman"/>
          <w:sz w:val="24"/>
          <w:szCs w:val="24"/>
        </w:rPr>
        <w:t>feature of the operation</w:t>
      </w:r>
      <w:r w:rsidR="00DA73F7">
        <w:rPr>
          <w:rFonts w:ascii="Times New Roman" w:hAnsi="Times New Roman"/>
          <w:sz w:val="24"/>
          <w:szCs w:val="24"/>
        </w:rPr>
        <w:t>’s success</w:t>
      </w:r>
      <w:r w:rsidR="00DF60A0">
        <w:rPr>
          <w:rFonts w:ascii="Times New Roman" w:hAnsi="Times New Roman"/>
          <w:sz w:val="24"/>
          <w:szCs w:val="24"/>
        </w:rPr>
        <w:t xml:space="preserve"> </w:t>
      </w:r>
      <w:r w:rsidR="00DF60A0" w:rsidRPr="000B59CC">
        <w:rPr>
          <w:rFonts w:ascii="Times New Roman" w:hAnsi="Times New Roman"/>
          <w:sz w:val="24"/>
          <w:szCs w:val="24"/>
        </w:rPr>
        <w:t>was the use of official channels for unofficial commerce. It is important to e</w:t>
      </w:r>
      <w:r w:rsidR="00DF60A0">
        <w:rPr>
          <w:rFonts w:ascii="Times New Roman" w:hAnsi="Times New Roman"/>
          <w:sz w:val="24"/>
          <w:szCs w:val="24"/>
        </w:rPr>
        <w:t>m</w:t>
      </w:r>
      <w:r w:rsidR="00DF60A0" w:rsidRPr="000B59CC">
        <w:rPr>
          <w:rFonts w:ascii="Times New Roman" w:hAnsi="Times New Roman"/>
          <w:sz w:val="24"/>
          <w:szCs w:val="24"/>
        </w:rPr>
        <w:t>phasize that this was not a</w:t>
      </w:r>
      <w:r w:rsidR="00DF60A0">
        <w:rPr>
          <w:rFonts w:ascii="Times New Roman" w:hAnsi="Times New Roman"/>
          <w:sz w:val="24"/>
          <w:szCs w:val="24"/>
        </w:rPr>
        <w:t xml:space="preserve"> venture that operated </w:t>
      </w:r>
      <w:r w:rsidR="00DF60A0" w:rsidRPr="00E60C60">
        <w:rPr>
          <w:rFonts w:ascii="Times New Roman" w:hAnsi="Times New Roman"/>
          <w:i/>
          <w:sz w:val="24"/>
          <w:szCs w:val="24"/>
        </w:rPr>
        <w:t>separately</w:t>
      </w:r>
      <w:r w:rsidR="00DF60A0">
        <w:rPr>
          <w:rFonts w:ascii="Times New Roman" w:hAnsi="Times New Roman"/>
          <w:sz w:val="24"/>
          <w:szCs w:val="24"/>
        </w:rPr>
        <w:t xml:space="preserve"> from and completely </w:t>
      </w:r>
      <w:r w:rsidR="00DF60A0" w:rsidRPr="00E60C60">
        <w:rPr>
          <w:rFonts w:ascii="Times New Roman" w:hAnsi="Times New Roman"/>
          <w:i/>
          <w:sz w:val="24"/>
          <w:szCs w:val="24"/>
        </w:rPr>
        <w:t>outside</w:t>
      </w:r>
      <w:r w:rsidR="00DF60A0" w:rsidRPr="000B59CC">
        <w:rPr>
          <w:rFonts w:ascii="Times New Roman" w:hAnsi="Times New Roman"/>
          <w:sz w:val="24"/>
          <w:szCs w:val="24"/>
        </w:rPr>
        <w:t xml:space="preserve"> </w:t>
      </w:r>
      <w:r w:rsidR="00DF60A0">
        <w:rPr>
          <w:rFonts w:ascii="Times New Roman" w:hAnsi="Times New Roman"/>
          <w:sz w:val="24"/>
          <w:szCs w:val="24"/>
        </w:rPr>
        <w:t>the mechanisms and institutions of the planned economy.</w:t>
      </w:r>
      <w:r w:rsidR="00DF60A0" w:rsidRPr="000B59CC">
        <w:rPr>
          <w:rFonts w:ascii="Times New Roman" w:hAnsi="Times New Roman"/>
          <w:sz w:val="24"/>
          <w:szCs w:val="24"/>
        </w:rPr>
        <w:t xml:space="preserve"> Instead, the</w:t>
      </w:r>
      <w:r w:rsidR="00DF60A0">
        <w:rPr>
          <w:rFonts w:ascii="Times New Roman" w:hAnsi="Times New Roman"/>
          <w:sz w:val="24"/>
          <w:szCs w:val="24"/>
        </w:rPr>
        <w:t>se entrepreneurs</w:t>
      </w:r>
      <w:r w:rsidR="00DF60A0" w:rsidRPr="000B59CC">
        <w:rPr>
          <w:rFonts w:ascii="Times New Roman" w:hAnsi="Times New Roman"/>
          <w:sz w:val="24"/>
          <w:szCs w:val="24"/>
        </w:rPr>
        <w:t xml:space="preserve"> wove </w:t>
      </w:r>
      <w:r w:rsidR="00DF60A0">
        <w:rPr>
          <w:rFonts w:ascii="Times New Roman" w:hAnsi="Times New Roman"/>
          <w:sz w:val="24"/>
          <w:szCs w:val="24"/>
        </w:rPr>
        <w:t>their operations</w:t>
      </w:r>
      <w:r w:rsidR="00DF60A0" w:rsidRPr="000B59CC">
        <w:rPr>
          <w:rFonts w:ascii="Times New Roman" w:hAnsi="Times New Roman"/>
          <w:sz w:val="24"/>
          <w:szCs w:val="24"/>
        </w:rPr>
        <w:t xml:space="preserve"> into the institutions, agencies and mechanisms of the </w:t>
      </w:r>
      <w:r w:rsidR="00AE00D8">
        <w:rPr>
          <w:rFonts w:ascii="Times New Roman" w:hAnsi="Times New Roman"/>
          <w:sz w:val="24"/>
          <w:szCs w:val="24"/>
        </w:rPr>
        <w:t>official</w:t>
      </w:r>
      <w:r w:rsidR="00AE00D8" w:rsidRPr="000B59CC">
        <w:rPr>
          <w:rFonts w:ascii="Times New Roman" w:hAnsi="Times New Roman"/>
          <w:sz w:val="24"/>
          <w:szCs w:val="24"/>
        </w:rPr>
        <w:t xml:space="preserve"> </w:t>
      </w:r>
      <w:r w:rsidR="00DF60A0" w:rsidRPr="000B59CC">
        <w:rPr>
          <w:rFonts w:ascii="Times New Roman" w:hAnsi="Times New Roman"/>
          <w:sz w:val="24"/>
          <w:szCs w:val="24"/>
        </w:rPr>
        <w:t>economy, both formal and informal.</w:t>
      </w:r>
      <w:r w:rsidR="0075520D">
        <w:rPr>
          <w:rFonts w:ascii="Times New Roman" w:hAnsi="Times New Roman"/>
          <w:sz w:val="24"/>
          <w:szCs w:val="24"/>
        </w:rPr>
        <w:t xml:space="preserve"> </w:t>
      </w:r>
      <w:r w:rsidR="00DF60A0" w:rsidRPr="000B59CC">
        <w:rPr>
          <w:rFonts w:ascii="Times New Roman" w:hAnsi="Times New Roman"/>
          <w:sz w:val="24"/>
          <w:szCs w:val="24"/>
        </w:rPr>
        <w:t xml:space="preserve">The organizers of the Frunze scheme used the </w:t>
      </w:r>
      <w:r w:rsidR="00DF60A0">
        <w:rPr>
          <w:rFonts w:ascii="Times New Roman" w:hAnsi="Times New Roman"/>
          <w:sz w:val="24"/>
          <w:szCs w:val="24"/>
        </w:rPr>
        <w:t xml:space="preserve">workshop’s state-owned </w:t>
      </w:r>
      <w:r w:rsidR="00DF60A0" w:rsidRPr="000B59CC">
        <w:rPr>
          <w:rFonts w:ascii="Times New Roman" w:hAnsi="Times New Roman"/>
          <w:sz w:val="24"/>
          <w:szCs w:val="24"/>
        </w:rPr>
        <w:t>equipment that</w:t>
      </w:r>
      <w:r w:rsidR="00DF60A0">
        <w:rPr>
          <w:rFonts w:ascii="Times New Roman" w:hAnsi="Times New Roman"/>
          <w:sz w:val="24"/>
          <w:szCs w:val="24"/>
        </w:rPr>
        <w:t xml:space="preserve"> should have been</w:t>
      </w:r>
      <w:r w:rsidR="00DF60A0" w:rsidRPr="000B59CC">
        <w:rPr>
          <w:rFonts w:ascii="Times New Roman" w:hAnsi="Times New Roman"/>
          <w:sz w:val="24"/>
          <w:szCs w:val="24"/>
        </w:rPr>
        <w:t xml:space="preserve"> devoted to producing goods for </w:t>
      </w:r>
      <w:r w:rsidR="00DF60A0" w:rsidRPr="000B59CC">
        <w:rPr>
          <w:rFonts w:ascii="Times New Roman" w:hAnsi="Times New Roman"/>
          <w:i/>
          <w:sz w:val="24"/>
          <w:szCs w:val="24"/>
        </w:rPr>
        <w:t>official</w:t>
      </w:r>
      <w:r w:rsidR="00DF60A0" w:rsidRPr="000B59CC">
        <w:rPr>
          <w:rFonts w:ascii="Times New Roman" w:hAnsi="Times New Roman"/>
          <w:sz w:val="24"/>
          <w:szCs w:val="24"/>
        </w:rPr>
        <w:t xml:space="preserve"> sale. They sent the illegally produced clothing to </w:t>
      </w:r>
      <w:r w:rsidR="00DF60A0" w:rsidRPr="000B59CC">
        <w:rPr>
          <w:rFonts w:ascii="Times New Roman" w:hAnsi="Times New Roman"/>
          <w:i/>
          <w:sz w:val="24"/>
          <w:szCs w:val="24"/>
        </w:rPr>
        <w:t>official</w:t>
      </w:r>
      <w:r w:rsidR="00DF60A0" w:rsidRPr="000B59CC">
        <w:rPr>
          <w:rFonts w:ascii="Times New Roman" w:hAnsi="Times New Roman"/>
          <w:sz w:val="24"/>
          <w:szCs w:val="24"/>
        </w:rPr>
        <w:t xml:space="preserve"> warehouses (with bribes going to the warehouse manager). To distribute the clothing widely, the Frunze entrepreneurs fed their products straight into the official </w:t>
      </w:r>
      <w:r w:rsidR="00DF60A0">
        <w:rPr>
          <w:rFonts w:ascii="Times New Roman" w:hAnsi="Times New Roman"/>
          <w:sz w:val="24"/>
          <w:szCs w:val="24"/>
        </w:rPr>
        <w:t>supply</w:t>
      </w:r>
      <w:r w:rsidR="00DF60A0" w:rsidRPr="000B59CC">
        <w:rPr>
          <w:rFonts w:ascii="Times New Roman" w:hAnsi="Times New Roman"/>
          <w:sz w:val="24"/>
          <w:szCs w:val="24"/>
        </w:rPr>
        <w:t xml:space="preserve"> system. Items made illegally made their way to consumers along precisely the same route as the </w:t>
      </w:r>
      <w:r w:rsidR="00DF60A0">
        <w:rPr>
          <w:rFonts w:ascii="Times New Roman" w:hAnsi="Times New Roman"/>
          <w:sz w:val="24"/>
          <w:szCs w:val="24"/>
        </w:rPr>
        <w:t>legitimately</w:t>
      </w:r>
      <w:r w:rsidR="00DF60A0" w:rsidRPr="000B59CC">
        <w:rPr>
          <w:rFonts w:ascii="Times New Roman" w:hAnsi="Times New Roman"/>
          <w:sz w:val="24"/>
          <w:szCs w:val="24"/>
        </w:rPr>
        <w:t xml:space="preserve"> produced </w:t>
      </w:r>
      <w:r w:rsidR="00DF60A0">
        <w:rPr>
          <w:rFonts w:ascii="Times New Roman" w:hAnsi="Times New Roman"/>
          <w:sz w:val="24"/>
          <w:szCs w:val="24"/>
        </w:rPr>
        <w:t>merchandise</w:t>
      </w:r>
      <w:r w:rsidR="00DF60A0" w:rsidRPr="000B59CC">
        <w:rPr>
          <w:rFonts w:ascii="Times New Roman" w:hAnsi="Times New Roman"/>
          <w:sz w:val="24"/>
          <w:szCs w:val="24"/>
        </w:rPr>
        <w:t>.</w:t>
      </w:r>
      <w:r w:rsidR="00DF60A0">
        <w:rPr>
          <w:rFonts w:ascii="Times New Roman" w:hAnsi="Times New Roman"/>
          <w:sz w:val="24"/>
          <w:szCs w:val="24"/>
        </w:rPr>
        <w:t xml:space="preserve"> E</w:t>
      </w:r>
      <w:r w:rsidR="00DF60A0" w:rsidRPr="000B59CC">
        <w:rPr>
          <w:rFonts w:ascii="Times New Roman" w:hAnsi="Times New Roman"/>
          <w:sz w:val="24"/>
          <w:szCs w:val="24"/>
        </w:rPr>
        <w:t xml:space="preserve">mployees of the </w:t>
      </w:r>
      <w:r w:rsidR="00DF60A0" w:rsidRPr="000B59CC">
        <w:rPr>
          <w:rFonts w:ascii="Times New Roman" w:hAnsi="Times New Roman"/>
          <w:i/>
          <w:sz w:val="24"/>
          <w:szCs w:val="24"/>
        </w:rPr>
        <w:t>official</w:t>
      </w:r>
      <w:r w:rsidR="00DF60A0" w:rsidRPr="000B59CC">
        <w:rPr>
          <w:rFonts w:ascii="Times New Roman" w:hAnsi="Times New Roman"/>
          <w:sz w:val="24"/>
          <w:szCs w:val="24"/>
        </w:rPr>
        <w:t xml:space="preserve"> warehouses (who had been paid off) distributed the clothing to salespeople in the far-flung </w:t>
      </w:r>
      <w:r w:rsidR="00DF60A0" w:rsidRPr="000B59CC">
        <w:rPr>
          <w:rFonts w:ascii="Times New Roman" w:hAnsi="Times New Roman"/>
          <w:i/>
          <w:sz w:val="24"/>
          <w:szCs w:val="24"/>
        </w:rPr>
        <w:t>official</w:t>
      </w:r>
      <w:r w:rsidR="00DF60A0" w:rsidRPr="000B59CC">
        <w:rPr>
          <w:rFonts w:ascii="Times New Roman" w:hAnsi="Times New Roman"/>
          <w:sz w:val="24"/>
          <w:szCs w:val="24"/>
        </w:rPr>
        <w:t xml:space="preserve"> retail network, who sold the goods in </w:t>
      </w:r>
      <w:r w:rsidR="00DF60A0" w:rsidRPr="000B59CC">
        <w:rPr>
          <w:rFonts w:ascii="Times New Roman" w:hAnsi="Times New Roman"/>
          <w:i/>
          <w:sz w:val="24"/>
          <w:szCs w:val="24"/>
        </w:rPr>
        <w:t>official</w:t>
      </w:r>
      <w:r w:rsidR="00DF60A0" w:rsidRPr="000B59CC">
        <w:rPr>
          <w:rFonts w:ascii="Times New Roman" w:hAnsi="Times New Roman"/>
          <w:sz w:val="24"/>
          <w:szCs w:val="24"/>
        </w:rPr>
        <w:t xml:space="preserve"> stores, market stalls, and kiosks. Hand-picked salespeople were rewarded for selling unreported </w:t>
      </w:r>
      <w:r w:rsidR="00DF60A0" w:rsidRPr="000B59CC">
        <w:rPr>
          <w:rFonts w:ascii="Times New Roman" w:hAnsi="Times New Roman"/>
          <w:sz w:val="24"/>
          <w:szCs w:val="24"/>
        </w:rPr>
        <w:lastRenderedPageBreak/>
        <w:t xml:space="preserve">items, </w:t>
      </w:r>
      <w:r w:rsidR="009A79D7">
        <w:rPr>
          <w:rFonts w:ascii="Times New Roman" w:hAnsi="Times New Roman"/>
          <w:sz w:val="24"/>
          <w:szCs w:val="24"/>
        </w:rPr>
        <w:t>normally</w:t>
      </w:r>
      <w:r w:rsidR="009A79D7" w:rsidRPr="000B59CC">
        <w:rPr>
          <w:rFonts w:ascii="Times New Roman" w:hAnsi="Times New Roman"/>
          <w:sz w:val="24"/>
          <w:szCs w:val="24"/>
        </w:rPr>
        <w:t xml:space="preserve"> </w:t>
      </w:r>
      <w:r w:rsidR="00DF60A0" w:rsidRPr="000B59CC">
        <w:rPr>
          <w:rFonts w:ascii="Times New Roman" w:hAnsi="Times New Roman"/>
          <w:sz w:val="24"/>
          <w:szCs w:val="24"/>
        </w:rPr>
        <w:t xml:space="preserve">with a piece-rate bonus of between 12 and 17 percent of the retail price, or </w:t>
      </w:r>
      <w:r w:rsidR="009A79D7">
        <w:rPr>
          <w:rFonts w:ascii="Times New Roman" w:hAnsi="Times New Roman"/>
          <w:sz w:val="24"/>
          <w:szCs w:val="24"/>
        </w:rPr>
        <w:t xml:space="preserve">occasionally </w:t>
      </w:r>
      <w:r w:rsidR="00DF60A0" w:rsidRPr="000B59CC">
        <w:rPr>
          <w:rFonts w:ascii="Times New Roman" w:hAnsi="Times New Roman"/>
          <w:sz w:val="24"/>
          <w:szCs w:val="24"/>
        </w:rPr>
        <w:t xml:space="preserve">with a monthly stipend (both illegal). </w:t>
      </w:r>
    </w:p>
    <w:p w:rsidR="00DF60A0" w:rsidRPr="009502EE" w:rsidRDefault="001F432B" w:rsidP="003A68F9">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b/>
          <w:sz w:val="24"/>
          <w:szCs w:val="24"/>
          <w:u w:color="1A1A1A"/>
        </w:rPr>
      </w:pPr>
      <w:r>
        <w:rPr>
          <w:rFonts w:ascii="Times New Roman" w:hAnsi="Times New Roman"/>
          <w:sz w:val="24"/>
          <w:szCs w:val="24"/>
        </w:rPr>
        <w:t>A</w:t>
      </w:r>
      <w:r w:rsidR="00DF60A0" w:rsidRPr="000B59CC">
        <w:rPr>
          <w:rFonts w:ascii="Times New Roman" w:hAnsi="Times New Roman"/>
          <w:sz w:val="24"/>
          <w:szCs w:val="24"/>
        </w:rPr>
        <w:t xml:space="preserve"> kind of autonomous economic and legal universe was created around this scheme, one that was both separate from and entwined with the </w:t>
      </w:r>
      <w:r w:rsidR="00AE00D8">
        <w:rPr>
          <w:rFonts w:ascii="Times New Roman" w:hAnsi="Times New Roman"/>
          <w:sz w:val="24"/>
          <w:szCs w:val="24"/>
        </w:rPr>
        <w:t xml:space="preserve">institutions of the </w:t>
      </w:r>
      <w:r w:rsidR="00DF60A0" w:rsidRPr="000B59CC">
        <w:rPr>
          <w:rFonts w:ascii="Times New Roman" w:hAnsi="Times New Roman"/>
          <w:sz w:val="24"/>
          <w:szCs w:val="24"/>
        </w:rPr>
        <w:t>planned economy</w:t>
      </w:r>
      <w:r w:rsidR="00DF60A0">
        <w:rPr>
          <w:rFonts w:ascii="Times New Roman" w:hAnsi="Times New Roman"/>
          <w:sz w:val="24"/>
          <w:szCs w:val="24"/>
        </w:rPr>
        <w:t>.</w:t>
      </w:r>
      <w:r w:rsidR="00DF60A0" w:rsidRPr="000B59CC">
        <w:rPr>
          <w:rFonts w:ascii="Times New Roman" w:hAnsi="Times New Roman"/>
          <w:sz w:val="24"/>
          <w:szCs w:val="24"/>
        </w:rPr>
        <w:t xml:space="preserve"> Organizers essentially created their own private warehousing, supply, distribution, and retail systems enmeshed </w:t>
      </w:r>
      <w:r w:rsidR="00DF60A0">
        <w:rPr>
          <w:rFonts w:ascii="Times New Roman" w:hAnsi="Times New Roman"/>
          <w:sz w:val="24"/>
          <w:szCs w:val="24"/>
        </w:rPr>
        <w:t>within</w:t>
      </w:r>
      <w:r w:rsidR="00DF60A0" w:rsidRPr="000B59CC">
        <w:rPr>
          <w:rFonts w:ascii="Times New Roman" w:hAnsi="Times New Roman"/>
          <w:sz w:val="24"/>
          <w:szCs w:val="24"/>
        </w:rPr>
        <w:t xml:space="preserve"> the official ones, using state-owned machinery, state employees, and state-controlled channels of acquisition and dispersal. </w:t>
      </w:r>
      <w:r w:rsidR="00DF60A0" w:rsidRPr="000B59CC">
        <w:rPr>
          <w:rFonts w:ascii="Times New Roman" w:hAnsi="Times New Roman"/>
          <w:sz w:val="24"/>
          <w:szCs w:val="24"/>
          <w:u w:color="1A1A1A"/>
        </w:rPr>
        <w:t xml:space="preserve">The scheme </w:t>
      </w:r>
      <w:r>
        <w:rPr>
          <w:rFonts w:ascii="Times New Roman" w:hAnsi="Times New Roman"/>
          <w:sz w:val="24"/>
          <w:szCs w:val="24"/>
          <w:u w:color="1A1A1A"/>
        </w:rPr>
        <w:t xml:space="preserve">also </w:t>
      </w:r>
      <w:r w:rsidR="00DF60A0" w:rsidRPr="000B59CC">
        <w:rPr>
          <w:rFonts w:ascii="Times New Roman" w:hAnsi="Times New Roman"/>
          <w:sz w:val="24"/>
          <w:szCs w:val="24"/>
          <w:u w:color="1A1A1A"/>
        </w:rPr>
        <w:t xml:space="preserve">demonstrated a superb capacity for using the official system to build their illicit enterprises </w:t>
      </w:r>
      <w:r w:rsidR="00DF60A0" w:rsidRPr="000255EF">
        <w:rPr>
          <w:rFonts w:ascii="Times New Roman" w:hAnsi="Times New Roman"/>
          <w:i/>
          <w:sz w:val="24"/>
          <w:szCs w:val="24"/>
          <w:u w:color="1A1A1A"/>
        </w:rPr>
        <w:t>inside</w:t>
      </w:r>
      <w:r w:rsidR="00DF60A0" w:rsidRPr="000B59CC">
        <w:rPr>
          <w:rFonts w:ascii="Times New Roman" w:hAnsi="Times New Roman"/>
          <w:sz w:val="24"/>
          <w:szCs w:val="24"/>
          <w:u w:color="1A1A1A"/>
        </w:rPr>
        <w:t xml:space="preserve"> the planning structures</w:t>
      </w:r>
      <w:r>
        <w:rPr>
          <w:rFonts w:ascii="Times New Roman" w:hAnsi="Times New Roman"/>
          <w:sz w:val="24"/>
          <w:szCs w:val="24"/>
          <w:u w:color="1A1A1A"/>
        </w:rPr>
        <w:t>;</w:t>
      </w:r>
      <w:r w:rsidR="00DF60A0" w:rsidRPr="000B59CC">
        <w:rPr>
          <w:rFonts w:ascii="Times New Roman" w:hAnsi="Times New Roman"/>
          <w:sz w:val="24"/>
          <w:szCs w:val="24"/>
          <w:u w:color="1A1A1A"/>
        </w:rPr>
        <w:t xml:space="preserve"> to use the scaffolding of the plan to produce their wares</w:t>
      </w:r>
      <w:r>
        <w:rPr>
          <w:rFonts w:ascii="Times New Roman" w:hAnsi="Times New Roman"/>
          <w:sz w:val="24"/>
          <w:szCs w:val="24"/>
          <w:u w:color="1A1A1A"/>
        </w:rPr>
        <w:t>;</w:t>
      </w:r>
      <w:r w:rsidR="00DF60A0" w:rsidRPr="000B59CC">
        <w:rPr>
          <w:rFonts w:ascii="Times New Roman" w:hAnsi="Times New Roman"/>
          <w:sz w:val="24"/>
          <w:szCs w:val="24"/>
          <w:u w:color="1A1A1A"/>
        </w:rPr>
        <w:t xml:space="preserve"> to supply, to distribute, and then to protect and to disguise their operations</w:t>
      </w:r>
      <w:r>
        <w:rPr>
          <w:rFonts w:ascii="Times New Roman" w:hAnsi="Times New Roman"/>
          <w:sz w:val="24"/>
          <w:szCs w:val="24"/>
          <w:u w:color="1A1A1A"/>
        </w:rPr>
        <w:t xml:space="preserve"> in ways that were shockingly clever</w:t>
      </w:r>
      <w:r w:rsidR="00DF60A0" w:rsidRPr="000B59CC">
        <w:rPr>
          <w:rFonts w:ascii="Times New Roman" w:hAnsi="Times New Roman"/>
          <w:sz w:val="24"/>
          <w:szCs w:val="24"/>
          <w:u w:color="1A1A1A"/>
        </w:rPr>
        <w:t xml:space="preserve">. </w:t>
      </w:r>
    </w:p>
    <w:p w:rsidR="00DF60A0" w:rsidRDefault="00DF60A0" w:rsidP="007D40E6">
      <w:pPr>
        <w:spacing w:line="480" w:lineRule="auto"/>
        <w:ind w:firstLine="720"/>
        <w:rPr>
          <w:rFonts w:ascii="Times New Roman" w:hAnsi="Times New Roman"/>
          <w:sz w:val="24"/>
          <w:szCs w:val="24"/>
        </w:rPr>
      </w:pPr>
      <w:r w:rsidRPr="000B59CC">
        <w:rPr>
          <w:rFonts w:ascii="Times New Roman" w:hAnsi="Times New Roman"/>
          <w:sz w:val="24"/>
          <w:szCs w:val="24"/>
        </w:rPr>
        <w:t xml:space="preserve">The operation was well disguised over many years, requiring a great deal of both active and passive complicity among </w:t>
      </w:r>
      <w:r>
        <w:rPr>
          <w:rFonts w:ascii="Times New Roman" w:hAnsi="Times New Roman"/>
          <w:sz w:val="24"/>
          <w:szCs w:val="24"/>
        </w:rPr>
        <w:t>people in positions of authority in the factories</w:t>
      </w:r>
      <w:r w:rsidRPr="000B59CC">
        <w:rPr>
          <w:rFonts w:ascii="Times New Roman" w:hAnsi="Times New Roman"/>
          <w:sz w:val="24"/>
          <w:szCs w:val="24"/>
        </w:rPr>
        <w:t xml:space="preserve"> and in supervisory agencies.</w:t>
      </w:r>
      <w:r>
        <w:rPr>
          <w:rFonts w:ascii="Times New Roman" w:hAnsi="Times New Roman"/>
          <w:sz w:val="24"/>
          <w:szCs w:val="24"/>
        </w:rPr>
        <w:t xml:space="preserve"> It would not have been possible for such a scheme like this to have gone on for so long without some cooperation by political officials and law enforcement.</w:t>
      </w:r>
      <w:r>
        <w:rPr>
          <w:rStyle w:val="FootnoteReference"/>
          <w:rFonts w:ascii="Times New Roman" w:hAnsi="Times New Roman"/>
          <w:sz w:val="24"/>
          <w:szCs w:val="24"/>
        </w:rPr>
        <w:footnoteReference w:id="35"/>
      </w:r>
      <w:r>
        <w:rPr>
          <w:rFonts w:ascii="Times New Roman" w:hAnsi="Times New Roman"/>
          <w:sz w:val="24"/>
          <w:szCs w:val="24"/>
        </w:rPr>
        <w:t xml:space="preserve"> </w:t>
      </w:r>
      <w:r w:rsidR="001F432B" w:rsidRPr="001D4753">
        <w:rPr>
          <w:rFonts w:ascii="Times New Roman" w:hAnsi="Times New Roman"/>
          <w:sz w:val="24"/>
          <w:szCs w:val="24"/>
        </w:rPr>
        <w:t xml:space="preserve">Organizers </w:t>
      </w:r>
      <w:r w:rsidR="001F432B" w:rsidRPr="00961B97">
        <w:rPr>
          <w:rFonts w:ascii="Times New Roman" w:hAnsi="Times New Roman"/>
          <w:sz w:val="24"/>
          <w:szCs w:val="24"/>
        </w:rPr>
        <w:t>developed relationships with dozens of party and government officials</w:t>
      </w:r>
      <w:r w:rsidR="001F432B">
        <w:rPr>
          <w:rFonts w:ascii="Times New Roman" w:hAnsi="Times New Roman"/>
          <w:sz w:val="24"/>
          <w:szCs w:val="24"/>
        </w:rPr>
        <w:t xml:space="preserve"> </w:t>
      </w:r>
      <w:r w:rsidR="001F432B" w:rsidRPr="00961B97">
        <w:rPr>
          <w:rFonts w:ascii="Times New Roman" w:hAnsi="Times New Roman"/>
          <w:sz w:val="24"/>
          <w:szCs w:val="24"/>
        </w:rPr>
        <w:t xml:space="preserve">based on </w:t>
      </w:r>
      <w:r w:rsidR="001F432B">
        <w:rPr>
          <w:rFonts w:ascii="Times New Roman" w:hAnsi="Times New Roman"/>
          <w:sz w:val="24"/>
          <w:szCs w:val="24"/>
        </w:rPr>
        <w:t xml:space="preserve">mutual profiteering and enabled by </w:t>
      </w:r>
      <w:r w:rsidR="001F432B" w:rsidRPr="00961B97">
        <w:rPr>
          <w:rFonts w:ascii="Times New Roman" w:hAnsi="Times New Roman"/>
          <w:sz w:val="24"/>
          <w:szCs w:val="24"/>
        </w:rPr>
        <w:t>bribes.</w:t>
      </w:r>
      <w:r w:rsidR="001F432B" w:rsidRPr="000B59CC">
        <w:rPr>
          <w:rFonts w:ascii="Times New Roman" w:hAnsi="Times New Roman"/>
          <w:b/>
          <w:sz w:val="24"/>
          <w:szCs w:val="24"/>
        </w:rPr>
        <w:t xml:space="preserve"> </w:t>
      </w:r>
      <w:r w:rsidRPr="000B59CC">
        <w:rPr>
          <w:rFonts w:ascii="Times New Roman" w:hAnsi="Times New Roman"/>
          <w:sz w:val="24"/>
          <w:szCs w:val="24"/>
        </w:rPr>
        <w:t xml:space="preserve">Among those active in the scheme were </w:t>
      </w:r>
      <w:r>
        <w:rPr>
          <w:rFonts w:ascii="Times New Roman" w:hAnsi="Times New Roman"/>
          <w:sz w:val="24"/>
          <w:szCs w:val="24"/>
        </w:rPr>
        <w:t>more than two dozen</w:t>
      </w:r>
      <w:r w:rsidRPr="000B59CC">
        <w:rPr>
          <w:rFonts w:ascii="Times New Roman" w:hAnsi="Times New Roman"/>
          <w:sz w:val="24"/>
          <w:szCs w:val="24"/>
        </w:rPr>
        <w:t xml:space="preserve"> employees of the two textile factories, including the directors of both factories</w:t>
      </w:r>
      <w:r>
        <w:rPr>
          <w:rFonts w:ascii="Times New Roman" w:hAnsi="Times New Roman"/>
          <w:sz w:val="24"/>
          <w:szCs w:val="24"/>
        </w:rPr>
        <w:t>,</w:t>
      </w:r>
      <w:r w:rsidRPr="000B59CC">
        <w:rPr>
          <w:rFonts w:ascii="Times New Roman" w:hAnsi="Times New Roman"/>
          <w:sz w:val="24"/>
          <w:szCs w:val="24"/>
        </w:rPr>
        <w:t xml:space="preserve"> 12 shop chiefs and foremen</w:t>
      </w:r>
      <w:r>
        <w:rPr>
          <w:rFonts w:ascii="Times New Roman" w:hAnsi="Times New Roman"/>
          <w:sz w:val="24"/>
          <w:szCs w:val="24"/>
        </w:rPr>
        <w:t>,</w:t>
      </w:r>
      <w:r w:rsidRPr="000B59CC">
        <w:rPr>
          <w:rFonts w:ascii="Times New Roman" w:hAnsi="Times New Roman"/>
          <w:sz w:val="24"/>
          <w:szCs w:val="24"/>
        </w:rPr>
        <w:t xml:space="preserve"> three bookkeepers</w:t>
      </w:r>
      <w:r>
        <w:rPr>
          <w:rFonts w:ascii="Times New Roman" w:hAnsi="Times New Roman"/>
          <w:sz w:val="24"/>
          <w:szCs w:val="24"/>
        </w:rPr>
        <w:t>,</w:t>
      </w:r>
      <w:r w:rsidRPr="000B59CC">
        <w:rPr>
          <w:rFonts w:ascii="Times New Roman" w:hAnsi="Times New Roman"/>
          <w:sz w:val="24"/>
          <w:szCs w:val="24"/>
        </w:rPr>
        <w:t xml:space="preserve"> the heads of the warehouses for raw materials and finished goods</w:t>
      </w:r>
      <w:r>
        <w:rPr>
          <w:rFonts w:ascii="Times New Roman" w:hAnsi="Times New Roman"/>
          <w:sz w:val="24"/>
          <w:szCs w:val="24"/>
        </w:rPr>
        <w:t>,</w:t>
      </w:r>
      <w:r w:rsidRPr="000B59CC">
        <w:rPr>
          <w:rFonts w:ascii="Times New Roman" w:hAnsi="Times New Roman"/>
          <w:sz w:val="24"/>
          <w:szCs w:val="24"/>
        </w:rPr>
        <w:t xml:space="preserve"> </w:t>
      </w:r>
      <w:r>
        <w:rPr>
          <w:rFonts w:ascii="Times New Roman" w:hAnsi="Times New Roman"/>
          <w:sz w:val="24"/>
          <w:szCs w:val="24"/>
        </w:rPr>
        <w:t xml:space="preserve">one factory’s </w:t>
      </w:r>
      <w:r w:rsidRPr="000B59CC">
        <w:rPr>
          <w:rFonts w:ascii="Times New Roman" w:hAnsi="Times New Roman"/>
          <w:sz w:val="24"/>
          <w:szCs w:val="24"/>
        </w:rPr>
        <w:t xml:space="preserve">chief economist and the chief of a supply section. In the city’s retail network, at least 10 store directors and kiosk managers were involved, as were several officials in the city’s retail trade administration. </w:t>
      </w:r>
    </w:p>
    <w:p w:rsidR="00DF60A0" w:rsidRPr="009502EE" w:rsidRDefault="00DF60A0" w:rsidP="009502EE">
      <w:pPr>
        <w:tabs>
          <w:tab w:val="left" w:pos="720"/>
          <w:tab w:val="left" w:pos="1440"/>
          <w:tab w:val="left" w:pos="2160"/>
          <w:tab w:val="left" w:pos="2880"/>
          <w:tab w:val="left" w:pos="3600"/>
          <w:tab w:val="left" w:pos="4320"/>
        </w:tabs>
        <w:spacing w:line="480" w:lineRule="auto"/>
        <w:ind w:firstLine="720"/>
        <w:rPr>
          <w:rFonts w:ascii="Times New Roman" w:hAnsi="Times New Roman"/>
          <w:b/>
          <w:sz w:val="24"/>
          <w:szCs w:val="24"/>
        </w:rPr>
      </w:pPr>
      <w:r w:rsidRPr="000B59CC">
        <w:rPr>
          <w:rFonts w:ascii="Times New Roman" w:hAnsi="Times New Roman"/>
          <w:sz w:val="24"/>
          <w:szCs w:val="24"/>
        </w:rPr>
        <w:t xml:space="preserve">These arrangements seem to have held up surprisingly well. When there were </w:t>
      </w:r>
      <w:r>
        <w:rPr>
          <w:rFonts w:ascii="Times New Roman" w:hAnsi="Times New Roman"/>
          <w:sz w:val="24"/>
          <w:szCs w:val="24"/>
        </w:rPr>
        <w:t xml:space="preserve">rumblings </w:t>
      </w:r>
      <w:r>
        <w:rPr>
          <w:rFonts w:ascii="Times New Roman" w:hAnsi="Times New Roman"/>
          <w:sz w:val="24"/>
          <w:szCs w:val="24"/>
        </w:rPr>
        <w:lastRenderedPageBreak/>
        <w:t>of discontent or threats of exposure among co-conspirators</w:t>
      </w:r>
      <w:r w:rsidRPr="000B59CC">
        <w:rPr>
          <w:rFonts w:ascii="Times New Roman" w:hAnsi="Times New Roman"/>
          <w:sz w:val="24"/>
          <w:szCs w:val="24"/>
        </w:rPr>
        <w:t>, they paid people off.  As the scheme grew, the organizers bribed about 25 people</w:t>
      </w:r>
      <w:r>
        <w:rPr>
          <w:rFonts w:ascii="Times New Roman" w:hAnsi="Times New Roman"/>
          <w:sz w:val="24"/>
          <w:szCs w:val="24"/>
        </w:rPr>
        <w:t xml:space="preserve">, either to participate or to look the other way. </w:t>
      </w:r>
      <w:r w:rsidRPr="000B59CC">
        <w:rPr>
          <w:rFonts w:ascii="Times New Roman" w:hAnsi="Times New Roman"/>
          <w:sz w:val="24"/>
          <w:szCs w:val="24"/>
        </w:rPr>
        <w:t xml:space="preserve">To secure the equipment and materials and to cover their tracks, the organizers distributed bribes </w:t>
      </w:r>
      <w:r>
        <w:rPr>
          <w:rFonts w:ascii="Times New Roman" w:hAnsi="Times New Roman"/>
          <w:sz w:val="24"/>
          <w:szCs w:val="24"/>
        </w:rPr>
        <w:t xml:space="preserve">to buy complicity </w:t>
      </w:r>
      <w:r w:rsidRPr="000B59CC">
        <w:rPr>
          <w:rFonts w:ascii="Times New Roman" w:hAnsi="Times New Roman"/>
          <w:sz w:val="24"/>
          <w:szCs w:val="24"/>
        </w:rPr>
        <w:t>both horizontally</w:t>
      </w:r>
      <w:r>
        <w:rPr>
          <w:rFonts w:ascii="Times New Roman" w:hAnsi="Times New Roman"/>
          <w:sz w:val="24"/>
          <w:szCs w:val="24"/>
        </w:rPr>
        <w:t>—</w:t>
      </w:r>
      <w:r w:rsidRPr="000B59CC">
        <w:rPr>
          <w:rFonts w:ascii="Times New Roman" w:hAnsi="Times New Roman"/>
          <w:sz w:val="24"/>
          <w:szCs w:val="24"/>
        </w:rPr>
        <w:t>to people in the factory administration, bookkeepers</w:t>
      </w:r>
      <w:r>
        <w:rPr>
          <w:rFonts w:ascii="Times New Roman" w:hAnsi="Times New Roman"/>
          <w:sz w:val="24"/>
          <w:szCs w:val="24"/>
        </w:rPr>
        <w:t>,</w:t>
      </w:r>
      <w:r w:rsidRPr="000B59CC">
        <w:rPr>
          <w:rFonts w:ascii="Times New Roman" w:hAnsi="Times New Roman"/>
          <w:sz w:val="24"/>
          <w:szCs w:val="24"/>
        </w:rPr>
        <w:t xml:space="preserve"> and engineers; </w:t>
      </w:r>
      <w:r>
        <w:rPr>
          <w:rFonts w:ascii="Times New Roman" w:hAnsi="Times New Roman"/>
          <w:sz w:val="24"/>
          <w:szCs w:val="24"/>
          <w:u w:color="1A1A1A"/>
        </w:rPr>
        <w:t>and</w:t>
      </w:r>
      <w:r w:rsidRPr="000B59CC">
        <w:rPr>
          <w:rFonts w:ascii="Times New Roman" w:hAnsi="Times New Roman"/>
          <w:sz w:val="24"/>
          <w:szCs w:val="24"/>
          <w:u w:color="1A1A1A"/>
        </w:rPr>
        <w:t xml:space="preserve"> vertically up the hierarchy, all the way to </w:t>
      </w:r>
      <w:r>
        <w:rPr>
          <w:rFonts w:ascii="Times New Roman" w:hAnsi="Times New Roman"/>
          <w:sz w:val="24"/>
          <w:szCs w:val="24"/>
          <w:u w:color="1A1A1A"/>
        </w:rPr>
        <w:t>people</w:t>
      </w:r>
      <w:r w:rsidRPr="000B59CC">
        <w:rPr>
          <w:rFonts w:ascii="Times New Roman" w:hAnsi="Times New Roman"/>
          <w:sz w:val="24"/>
          <w:szCs w:val="24"/>
          <w:u w:color="1A1A1A"/>
        </w:rPr>
        <w:t xml:space="preserve"> </w:t>
      </w:r>
      <w:r>
        <w:rPr>
          <w:rFonts w:ascii="Times New Roman" w:hAnsi="Times New Roman"/>
          <w:sz w:val="24"/>
          <w:szCs w:val="24"/>
          <w:u w:color="1A1A1A"/>
        </w:rPr>
        <w:t>in</w:t>
      </w:r>
      <w:r w:rsidRPr="000B59CC">
        <w:rPr>
          <w:rFonts w:ascii="Times New Roman" w:hAnsi="Times New Roman"/>
          <w:sz w:val="24"/>
          <w:szCs w:val="24"/>
          <w:u w:color="1A1A1A"/>
        </w:rPr>
        <w:t xml:space="preserve"> the republican ministrie</w:t>
      </w:r>
      <w:r>
        <w:rPr>
          <w:rFonts w:ascii="Times New Roman" w:hAnsi="Times New Roman"/>
          <w:sz w:val="24"/>
          <w:szCs w:val="24"/>
          <w:u w:color="1A1A1A"/>
        </w:rPr>
        <w:t>s (including in</w:t>
      </w:r>
      <w:r w:rsidRPr="000B59CC">
        <w:rPr>
          <w:rFonts w:ascii="Times New Roman" w:hAnsi="Times New Roman"/>
          <w:sz w:val="24"/>
          <w:szCs w:val="24"/>
          <w:u w:color="1A1A1A"/>
        </w:rPr>
        <w:t xml:space="preserve"> leadership</w:t>
      </w:r>
      <w:r>
        <w:rPr>
          <w:rFonts w:ascii="Times New Roman" w:hAnsi="Times New Roman"/>
          <w:sz w:val="24"/>
          <w:szCs w:val="24"/>
          <w:u w:color="1A1A1A"/>
        </w:rPr>
        <w:t xml:space="preserve"> positions) who</w:t>
      </w:r>
      <w:r w:rsidRPr="000B59CC">
        <w:rPr>
          <w:rFonts w:ascii="Times New Roman" w:hAnsi="Times New Roman"/>
          <w:sz w:val="24"/>
          <w:szCs w:val="24"/>
        </w:rPr>
        <w:t xml:space="preserve"> played key roles in guaranteeing that the scheme stay supplied. At the republic level, </w:t>
      </w:r>
      <w:r>
        <w:rPr>
          <w:rFonts w:ascii="Times New Roman" w:hAnsi="Times New Roman"/>
          <w:sz w:val="24"/>
          <w:szCs w:val="24"/>
        </w:rPr>
        <w:t xml:space="preserve">they bribed senior </w:t>
      </w:r>
      <w:r w:rsidRPr="000B59CC">
        <w:rPr>
          <w:rFonts w:ascii="Times New Roman" w:hAnsi="Times New Roman"/>
          <w:sz w:val="24"/>
          <w:szCs w:val="24"/>
        </w:rPr>
        <w:t xml:space="preserve">officials in the </w:t>
      </w:r>
      <w:r w:rsidR="0000176D">
        <w:rPr>
          <w:rFonts w:ascii="Times New Roman" w:hAnsi="Times New Roman"/>
          <w:sz w:val="24"/>
          <w:szCs w:val="24"/>
        </w:rPr>
        <w:t>Kyrgyz Republican</w:t>
      </w:r>
      <w:r w:rsidR="0000176D" w:rsidRPr="000B59CC">
        <w:rPr>
          <w:rFonts w:ascii="Times New Roman" w:hAnsi="Times New Roman"/>
          <w:sz w:val="24"/>
          <w:szCs w:val="24"/>
        </w:rPr>
        <w:t xml:space="preserve"> </w:t>
      </w:r>
      <w:r w:rsidRPr="000B59CC">
        <w:rPr>
          <w:rFonts w:ascii="Times New Roman" w:hAnsi="Times New Roman"/>
          <w:sz w:val="24"/>
          <w:szCs w:val="24"/>
        </w:rPr>
        <w:t>Gosplan, Ministry of Local Industry, Ministry of Trade</w:t>
      </w:r>
      <w:r>
        <w:rPr>
          <w:rFonts w:ascii="Times New Roman" w:hAnsi="Times New Roman"/>
          <w:sz w:val="24"/>
          <w:szCs w:val="24"/>
        </w:rPr>
        <w:t>,</w:t>
      </w:r>
      <w:r w:rsidRPr="000B59CC">
        <w:rPr>
          <w:rFonts w:ascii="Times New Roman" w:hAnsi="Times New Roman"/>
          <w:sz w:val="24"/>
          <w:szCs w:val="24"/>
        </w:rPr>
        <w:t xml:space="preserve"> and Council of Ministers.</w:t>
      </w:r>
      <w:r>
        <w:rPr>
          <w:rStyle w:val="FootnoteReference"/>
          <w:rFonts w:ascii="Times New Roman" w:hAnsi="Times New Roman"/>
          <w:sz w:val="24"/>
          <w:szCs w:val="24"/>
        </w:rPr>
        <w:footnoteReference w:id="36"/>
      </w:r>
      <w:r w:rsidRPr="000B59CC">
        <w:rPr>
          <w:rFonts w:ascii="Times New Roman" w:hAnsi="Times New Roman"/>
          <w:sz w:val="24"/>
          <w:szCs w:val="24"/>
        </w:rPr>
        <w:t xml:space="preserve"> Most of the </w:t>
      </w:r>
      <w:r>
        <w:rPr>
          <w:rFonts w:ascii="Times New Roman" w:hAnsi="Times New Roman"/>
          <w:sz w:val="24"/>
          <w:szCs w:val="24"/>
        </w:rPr>
        <w:t>officials</w:t>
      </w:r>
      <w:r w:rsidRPr="000B59CC">
        <w:rPr>
          <w:rFonts w:ascii="Times New Roman" w:hAnsi="Times New Roman"/>
          <w:sz w:val="24"/>
          <w:szCs w:val="24"/>
        </w:rPr>
        <w:t xml:space="preserve"> at the republican level were of Kirghiz or Russian nationality.</w:t>
      </w:r>
      <w:r>
        <w:rPr>
          <w:rFonts w:ascii="Times New Roman" w:hAnsi="Times New Roman"/>
          <w:sz w:val="24"/>
          <w:szCs w:val="24"/>
        </w:rPr>
        <w:t xml:space="preserve"> Additionally, t</w:t>
      </w:r>
      <w:r w:rsidRPr="000B59CC">
        <w:rPr>
          <w:rFonts w:ascii="Times New Roman" w:hAnsi="Times New Roman"/>
          <w:sz w:val="24"/>
          <w:szCs w:val="24"/>
        </w:rPr>
        <w:t xml:space="preserve">hey </w:t>
      </w:r>
      <w:r>
        <w:rPr>
          <w:rFonts w:ascii="Times New Roman" w:hAnsi="Times New Roman"/>
          <w:sz w:val="24"/>
          <w:szCs w:val="24"/>
        </w:rPr>
        <w:t>paid off</w:t>
      </w:r>
      <w:r w:rsidRPr="000B59CC">
        <w:rPr>
          <w:rFonts w:ascii="Times New Roman" w:hAnsi="Times New Roman"/>
          <w:sz w:val="24"/>
          <w:szCs w:val="24"/>
        </w:rPr>
        <w:t xml:space="preserve"> over a dozen law enforcement officials</w:t>
      </w:r>
      <w:r>
        <w:rPr>
          <w:rFonts w:ascii="Times New Roman" w:hAnsi="Times New Roman"/>
          <w:sz w:val="24"/>
          <w:szCs w:val="24"/>
        </w:rPr>
        <w:t>.</w:t>
      </w:r>
      <w:r w:rsidRPr="000B59CC">
        <w:rPr>
          <w:rFonts w:ascii="Times New Roman" w:hAnsi="Times New Roman"/>
          <w:sz w:val="24"/>
          <w:szCs w:val="24"/>
        </w:rPr>
        <w:t xml:space="preserve">  </w:t>
      </w:r>
    </w:p>
    <w:p w:rsidR="00DF60A0" w:rsidRDefault="00DF60A0" w:rsidP="006979CE">
      <w:pPr>
        <w:spacing w:before="100" w:line="480" w:lineRule="auto"/>
        <w:ind w:firstLine="720"/>
        <w:rPr>
          <w:rFonts w:ascii="Times New Roman" w:hAnsi="Times New Roman"/>
          <w:sz w:val="24"/>
          <w:szCs w:val="24"/>
        </w:rPr>
      </w:pPr>
      <w:r w:rsidRPr="000B59CC">
        <w:rPr>
          <w:rFonts w:ascii="Times New Roman" w:hAnsi="Times New Roman"/>
          <w:sz w:val="24"/>
          <w:szCs w:val="24"/>
        </w:rPr>
        <w:t>Between March and December 1962, three panels of USSR Supreme Court judges traveled to Frunze to conduct three separate trials</w:t>
      </w:r>
      <w:r>
        <w:rPr>
          <w:rFonts w:ascii="Times New Roman" w:hAnsi="Times New Roman"/>
          <w:sz w:val="24"/>
          <w:szCs w:val="24"/>
        </w:rPr>
        <w:t>.</w:t>
      </w:r>
      <w:r w:rsidRPr="000B59CC">
        <w:rPr>
          <w:rFonts w:ascii="Times New Roman" w:hAnsi="Times New Roman"/>
          <w:sz w:val="24"/>
          <w:szCs w:val="24"/>
        </w:rPr>
        <w:t xml:space="preserve"> The first trial began on March 23, 1962; it lasted for more than three months.  </w:t>
      </w:r>
      <w:r>
        <w:rPr>
          <w:rFonts w:ascii="Times New Roman" w:hAnsi="Times New Roman"/>
          <w:sz w:val="24"/>
          <w:szCs w:val="24"/>
        </w:rPr>
        <w:t>A</w:t>
      </w:r>
      <w:r w:rsidRPr="000B59CC">
        <w:rPr>
          <w:rFonts w:ascii="Times New Roman" w:hAnsi="Times New Roman"/>
          <w:sz w:val="24"/>
          <w:szCs w:val="24"/>
        </w:rPr>
        <w:t xml:space="preserve"> total of </w:t>
      </w:r>
      <w:r>
        <w:rPr>
          <w:rFonts w:ascii="Times New Roman" w:hAnsi="Times New Roman"/>
          <w:sz w:val="24"/>
          <w:szCs w:val="24"/>
        </w:rPr>
        <w:t xml:space="preserve">49 </w:t>
      </w:r>
      <w:r w:rsidRPr="000B59CC">
        <w:rPr>
          <w:rFonts w:ascii="Times New Roman" w:hAnsi="Times New Roman"/>
          <w:sz w:val="24"/>
          <w:szCs w:val="24"/>
        </w:rPr>
        <w:t xml:space="preserve">people </w:t>
      </w:r>
      <w:r>
        <w:rPr>
          <w:rFonts w:ascii="Times New Roman" w:hAnsi="Times New Roman"/>
          <w:sz w:val="24"/>
          <w:szCs w:val="24"/>
        </w:rPr>
        <w:t xml:space="preserve">in that trial </w:t>
      </w:r>
      <w:r w:rsidRPr="000B59CC">
        <w:rPr>
          <w:rFonts w:ascii="Times New Roman" w:hAnsi="Times New Roman"/>
          <w:sz w:val="24"/>
          <w:szCs w:val="24"/>
        </w:rPr>
        <w:t xml:space="preserve">were found guilty. </w:t>
      </w:r>
      <w:r>
        <w:rPr>
          <w:rFonts w:ascii="Times New Roman" w:hAnsi="Times New Roman"/>
          <w:sz w:val="24"/>
          <w:szCs w:val="24"/>
        </w:rPr>
        <w:t>O</w:t>
      </w:r>
      <w:r w:rsidRPr="000B59CC">
        <w:rPr>
          <w:rFonts w:ascii="Times New Roman" w:hAnsi="Times New Roman"/>
          <w:sz w:val="24"/>
          <w:szCs w:val="24"/>
        </w:rPr>
        <w:t>n July 13, 1962</w:t>
      </w:r>
      <w:r>
        <w:rPr>
          <w:rFonts w:ascii="Times New Roman" w:hAnsi="Times New Roman"/>
          <w:sz w:val="24"/>
          <w:szCs w:val="24"/>
        </w:rPr>
        <w:t>, j</w:t>
      </w:r>
      <w:r w:rsidRPr="000B59CC">
        <w:rPr>
          <w:rFonts w:ascii="Times New Roman" w:hAnsi="Times New Roman"/>
          <w:sz w:val="24"/>
          <w:szCs w:val="24"/>
        </w:rPr>
        <w:t xml:space="preserve">udges handed down </w:t>
      </w:r>
      <w:r>
        <w:rPr>
          <w:rFonts w:ascii="Times New Roman" w:hAnsi="Times New Roman"/>
          <w:sz w:val="24"/>
          <w:szCs w:val="24"/>
        </w:rPr>
        <w:t>21 death</w:t>
      </w:r>
      <w:r w:rsidRPr="000B59CC">
        <w:rPr>
          <w:rFonts w:ascii="Times New Roman" w:hAnsi="Times New Roman"/>
          <w:sz w:val="24"/>
          <w:szCs w:val="24"/>
        </w:rPr>
        <w:t xml:space="preserve"> sentence</w:t>
      </w:r>
      <w:r>
        <w:rPr>
          <w:rFonts w:ascii="Times New Roman" w:hAnsi="Times New Roman"/>
          <w:sz w:val="24"/>
          <w:szCs w:val="24"/>
        </w:rPr>
        <w:t>s</w:t>
      </w:r>
      <w:r w:rsidRPr="000B59CC">
        <w:rPr>
          <w:rFonts w:ascii="Times New Roman" w:hAnsi="Times New Roman"/>
          <w:sz w:val="24"/>
          <w:szCs w:val="24"/>
        </w:rPr>
        <w:t xml:space="preserve"> under the freshly minted decrees allowing capital punishment in the </w:t>
      </w:r>
      <w:r>
        <w:rPr>
          <w:rFonts w:ascii="Times New Roman" w:hAnsi="Times New Roman"/>
          <w:sz w:val="24"/>
          <w:szCs w:val="24"/>
        </w:rPr>
        <w:t>worst</w:t>
      </w:r>
      <w:r w:rsidRPr="000B59CC">
        <w:rPr>
          <w:rFonts w:ascii="Times New Roman" w:hAnsi="Times New Roman"/>
          <w:sz w:val="24"/>
          <w:szCs w:val="24"/>
        </w:rPr>
        <w:t xml:space="preserve"> instances of theft of state property and bribery</w:t>
      </w:r>
      <w:r>
        <w:rPr>
          <w:rFonts w:ascii="Times New Roman" w:hAnsi="Times New Roman"/>
          <w:sz w:val="24"/>
          <w:szCs w:val="24"/>
        </w:rPr>
        <w:t xml:space="preserve">. And on December 25, 1962 judges condemned </w:t>
      </w:r>
      <w:r w:rsidRPr="000B59CC">
        <w:rPr>
          <w:rFonts w:ascii="Times New Roman" w:hAnsi="Times New Roman"/>
          <w:sz w:val="24"/>
          <w:szCs w:val="24"/>
        </w:rPr>
        <w:t xml:space="preserve">another </w:t>
      </w:r>
      <w:r>
        <w:rPr>
          <w:rFonts w:ascii="Times New Roman" w:hAnsi="Times New Roman"/>
          <w:sz w:val="24"/>
          <w:szCs w:val="24"/>
        </w:rPr>
        <w:t>seven people</w:t>
      </w:r>
      <w:r w:rsidRPr="000B59CC">
        <w:rPr>
          <w:rFonts w:ascii="Times New Roman" w:hAnsi="Times New Roman"/>
          <w:sz w:val="24"/>
          <w:szCs w:val="24"/>
        </w:rPr>
        <w:t xml:space="preserve"> in the second trial. </w:t>
      </w:r>
      <w:r>
        <w:rPr>
          <w:rFonts w:ascii="Times New Roman" w:hAnsi="Times New Roman"/>
          <w:sz w:val="24"/>
          <w:szCs w:val="24"/>
        </w:rPr>
        <w:t>(Fifteen people were convicted in the third trial, which was also closed, including several judges, but none were sentenced to death.) Thus</w:t>
      </w:r>
      <w:r w:rsidRPr="000B59CC">
        <w:rPr>
          <w:rFonts w:ascii="Times New Roman" w:hAnsi="Times New Roman"/>
          <w:sz w:val="24"/>
          <w:szCs w:val="24"/>
        </w:rPr>
        <w:t xml:space="preserve">, </w:t>
      </w:r>
      <w:r w:rsidRPr="006A2B2B">
        <w:rPr>
          <w:rFonts w:ascii="Times New Roman" w:hAnsi="Times New Roman"/>
          <w:sz w:val="24"/>
          <w:szCs w:val="24"/>
        </w:rPr>
        <w:t>28</w:t>
      </w:r>
      <w:r w:rsidRPr="000B59CC">
        <w:rPr>
          <w:rFonts w:ascii="Times New Roman" w:hAnsi="Times New Roman"/>
          <w:sz w:val="24"/>
          <w:szCs w:val="24"/>
        </w:rPr>
        <w:t xml:space="preserve"> </w:t>
      </w:r>
      <w:r>
        <w:rPr>
          <w:rFonts w:ascii="Times New Roman" w:hAnsi="Times New Roman"/>
          <w:sz w:val="24"/>
          <w:szCs w:val="24"/>
        </w:rPr>
        <w:t>people</w:t>
      </w:r>
      <w:r w:rsidRPr="000B59CC">
        <w:rPr>
          <w:rFonts w:ascii="Times New Roman" w:hAnsi="Times New Roman"/>
          <w:sz w:val="24"/>
          <w:szCs w:val="24"/>
        </w:rPr>
        <w:t xml:space="preserve"> in the case of the Frunze knitwear factories were sentenced to death. </w:t>
      </w:r>
      <w:r>
        <w:rPr>
          <w:rFonts w:ascii="Times New Roman" w:hAnsi="Times New Roman"/>
          <w:sz w:val="24"/>
          <w:szCs w:val="24"/>
        </w:rPr>
        <w:t>After several were pardoned by the Supreme Soviet, e</w:t>
      </w:r>
      <w:r w:rsidRPr="000B59CC">
        <w:rPr>
          <w:rFonts w:ascii="Times New Roman" w:hAnsi="Times New Roman"/>
          <w:sz w:val="24"/>
          <w:szCs w:val="24"/>
        </w:rPr>
        <w:t xml:space="preserve">ighteen of those given capital </w:t>
      </w:r>
      <w:proofErr w:type="gramStart"/>
      <w:r w:rsidRPr="000B59CC">
        <w:rPr>
          <w:rFonts w:ascii="Times New Roman" w:hAnsi="Times New Roman"/>
          <w:sz w:val="24"/>
          <w:szCs w:val="24"/>
        </w:rPr>
        <w:t>punishment</w:t>
      </w:r>
      <w:proofErr w:type="gramEnd"/>
      <w:r w:rsidRPr="000B59CC">
        <w:rPr>
          <w:rFonts w:ascii="Times New Roman" w:hAnsi="Times New Roman"/>
          <w:sz w:val="24"/>
          <w:szCs w:val="24"/>
        </w:rPr>
        <w:t xml:space="preserve"> in the first case were ultimately shot</w:t>
      </w:r>
      <w:r>
        <w:rPr>
          <w:rFonts w:ascii="Times New Roman" w:hAnsi="Times New Roman"/>
          <w:sz w:val="24"/>
          <w:szCs w:val="24"/>
        </w:rPr>
        <w:t>.</w:t>
      </w:r>
      <w:r w:rsidRPr="000B59CC">
        <w:rPr>
          <w:rFonts w:ascii="Times New Roman" w:hAnsi="Times New Roman"/>
          <w:sz w:val="24"/>
          <w:szCs w:val="24"/>
        </w:rPr>
        <w:t xml:space="preserve"> </w:t>
      </w:r>
      <w:r>
        <w:rPr>
          <w:rFonts w:ascii="Times New Roman" w:hAnsi="Times New Roman"/>
          <w:sz w:val="24"/>
          <w:szCs w:val="24"/>
        </w:rPr>
        <w:t xml:space="preserve">Two police officers </w:t>
      </w:r>
      <w:r w:rsidR="001F432B">
        <w:rPr>
          <w:rFonts w:ascii="Times New Roman" w:hAnsi="Times New Roman"/>
          <w:sz w:val="24"/>
          <w:szCs w:val="24"/>
        </w:rPr>
        <w:t xml:space="preserve">who had taken bribes </w:t>
      </w:r>
      <w:r>
        <w:rPr>
          <w:rFonts w:ascii="Times New Roman" w:hAnsi="Times New Roman"/>
          <w:sz w:val="24"/>
          <w:szCs w:val="24"/>
        </w:rPr>
        <w:t xml:space="preserve">were </w:t>
      </w:r>
      <w:r>
        <w:rPr>
          <w:rFonts w:ascii="Times New Roman" w:hAnsi="Times New Roman"/>
          <w:sz w:val="24"/>
          <w:szCs w:val="24"/>
        </w:rPr>
        <w:lastRenderedPageBreak/>
        <w:t xml:space="preserve">executed in 1963, for a total of twenty executions in the </w:t>
      </w:r>
      <w:r w:rsidR="0000176D">
        <w:rPr>
          <w:rFonts w:ascii="Times New Roman" w:hAnsi="Times New Roman"/>
          <w:sz w:val="24"/>
          <w:szCs w:val="24"/>
        </w:rPr>
        <w:t xml:space="preserve">Kyrgyz </w:t>
      </w:r>
      <w:r>
        <w:rPr>
          <w:rFonts w:ascii="Times New Roman" w:hAnsi="Times New Roman"/>
          <w:sz w:val="24"/>
          <w:szCs w:val="24"/>
        </w:rPr>
        <w:t>Affair</w:t>
      </w:r>
      <w:r w:rsidRPr="000B59CC">
        <w:rPr>
          <w:rFonts w:ascii="Times New Roman" w:hAnsi="Times New Roman"/>
          <w:sz w:val="24"/>
          <w:szCs w:val="24"/>
        </w:rPr>
        <w:t>.</w:t>
      </w:r>
      <w:r w:rsidRPr="000B59CC">
        <w:rPr>
          <w:rFonts w:ascii="Times New Roman" w:hAnsi="Times New Roman"/>
          <w:sz w:val="24"/>
          <w:szCs w:val="24"/>
          <w:vertAlign w:val="superscript"/>
        </w:rPr>
        <w:footnoteReference w:id="37"/>
      </w:r>
    </w:p>
    <w:p w:rsidR="00DF60A0" w:rsidRPr="000B59CC" w:rsidRDefault="00DF60A0" w:rsidP="009A00D9">
      <w:pPr>
        <w:tabs>
          <w:tab w:val="left" w:pos="720"/>
          <w:tab w:val="left" w:pos="1440"/>
          <w:tab w:val="left" w:pos="2160"/>
          <w:tab w:val="left" w:pos="2880"/>
          <w:tab w:val="left" w:pos="3600"/>
          <w:tab w:val="left" w:pos="4320"/>
        </w:tabs>
        <w:spacing w:line="480" w:lineRule="auto"/>
        <w:ind w:firstLine="360"/>
        <w:rPr>
          <w:rFonts w:ascii="Times New Roman" w:hAnsi="Times New Roman"/>
          <w:b/>
          <w:sz w:val="24"/>
          <w:szCs w:val="24"/>
        </w:rPr>
      </w:pPr>
      <w:r w:rsidRPr="000B59CC" w:rsidDel="001340FC">
        <w:rPr>
          <w:rFonts w:ascii="Times New Roman" w:hAnsi="Times New Roman"/>
          <w:sz w:val="24"/>
          <w:szCs w:val="24"/>
        </w:rPr>
        <w:t xml:space="preserve"> </w:t>
      </w:r>
      <w:bookmarkStart w:id="6" w:name="BIG_POINTS_ON_SHADOW_SOCIETY"/>
      <w:r>
        <w:rPr>
          <w:rFonts w:ascii="Times New Roman" w:hAnsi="Times New Roman"/>
          <w:b/>
          <w:sz w:val="24"/>
          <w:szCs w:val="24"/>
        </w:rPr>
        <w:t>Three Key Elements of this Shadow Economy</w:t>
      </w:r>
      <w:bookmarkEnd w:id="6"/>
    </w:p>
    <w:p w:rsidR="00DF60A0" w:rsidRPr="00BA0F0B" w:rsidRDefault="00DF60A0" w:rsidP="006A2B2B">
      <w:pPr>
        <w:tabs>
          <w:tab w:val="left" w:pos="720"/>
          <w:tab w:val="left" w:pos="1440"/>
          <w:tab w:val="left" w:pos="2160"/>
          <w:tab w:val="left" w:pos="2880"/>
          <w:tab w:val="left" w:pos="3600"/>
          <w:tab w:val="left" w:pos="4320"/>
        </w:tabs>
        <w:spacing w:before="100" w:line="480" w:lineRule="auto"/>
        <w:ind w:firstLine="720"/>
        <w:rPr>
          <w:rFonts w:ascii="Times New Roman" w:hAnsi="Times New Roman"/>
          <w:sz w:val="24"/>
          <w:szCs w:val="24"/>
        </w:rPr>
      </w:pPr>
      <w:r w:rsidRPr="000B59CC" w:rsidDel="00C92493">
        <w:rPr>
          <w:rFonts w:ascii="Times New Roman" w:hAnsi="Times New Roman"/>
          <w:sz w:val="24"/>
          <w:szCs w:val="24"/>
        </w:rPr>
        <w:t xml:space="preserve"> </w:t>
      </w:r>
      <w:r>
        <w:rPr>
          <w:rFonts w:ascii="Times New Roman" w:hAnsi="Times New Roman"/>
          <w:sz w:val="24"/>
          <w:szCs w:val="24"/>
        </w:rPr>
        <w:t>T</w:t>
      </w:r>
      <w:r w:rsidRPr="000B59CC">
        <w:rPr>
          <w:rFonts w:ascii="Times New Roman" w:hAnsi="Times New Roman"/>
          <w:sz w:val="24"/>
          <w:szCs w:val="24"/>
        </w:rPr>
        <w:t xml:space="preserve">he operation </w:t>
      </w:r>
      <w:r>
        <w:rPr>
          <w:rFonts w:ascii="Times New Roman" w:hAnsi="Times New Roman"/>
          <w:sz w:val="24"/>
          <w:szCs w:val="24"/>
        </w:rPr>
        <w:t xml:space="preserve">in the Frunze knitwear factories </w:t>
      </w:r>
      <w:r w:rsidRPr="000B59CC">
        <w:rPr>
          <w:rFonts w:ascii="Times New Roman" w:hAnsi="Times New Roman"/>
          <w:sz w:val="24"/>
          <w:szCs w:val="24"/>
        </w:rPr>
        <w:t xml:space="preserve">was characterized by several elements of what </w:t>
      </w:r>
      <w:r>
        <w:rPr>
          <w:rFonts w:ascii="Times New Roman" w:hAnsi="Times New Roman"/>
          <w:sz w:val="24"/>
          <w:szCs w:val="24"/>
        </w:rPr>
        <w:t xml:space="preserve">I would call </w:t>
      </w:r>
      <w:r w:rsidRPr="000B59CC">
        <w:rPr>
          <w:rFonts w:ascii="Times New Roman" w:hAnsi="Times New Roman"/>
          <w:sz w:val="24"/>
          <w:szCs w:val="24"/>
        </w:rPr>
        <w:t xml:space="preserve">a creative Soviet entrepreneurialism. </w:t>
      </w:r>
      <w:r>
        <w:rPr>
          <w:rFonts w:ascii="Times New Roman" w:hAnsi="Times New Roman"/>
          <w:sz w:val="24"/>
          <w:szCs w:val="24"/>
        </w:rPr>
        <w:t>An overview of</w:t>
      </w:r>
      <w:r w:rsidRPr="006A2B2B">
        <w:rPr>
          <w:rFonts w:ascii="Times New Roman" w:hAnsi="Times New Roman"/>
          <w:sz w:val="24"/>
          <w:szCs w:val="24"/>
        </w:rPr>
        <w:t xml:space="preserve"> three </w:t>
      </w:r>
      <w:r>
        <w:rPr>
          <w:rFonts w:ascii="Times New Roman" w:hAnsi="Times New Roman"/>
          <w:sz w:val="24"/>
          <w:szCs w:val="24"/>
        </w:rPr>
        <w:t xml:space="preserve">of the most </w:t>
      </w:r>
      <w:r w:rsidRPr="006A2B2B">
        <w:rPr>
          <w:rFonts w:ascii="Times New Roman" w:hAnsi="Times New Roman"/>
          <w:sz w:val="24"/>
          <w:szCs w:val="24"/>
        </w:rPr>
        <w:t>significant features</w:t>
      </w:r>
      <w:r>
        <w:rPr>
          <w:rFonts w:ascii="Times New Roman" w:hAnsi="Times New Roman"/>
          <w:sz w:val="24"/>
          <w:szCs w:val="24"/>
        </w:rPr>
        <w:t xml:space="preserve"> may be illustrative</w:t>
      </w:r>
      <w:r w:rsidRPr="006A2B2B">
        <w:rPr>
          <w:rFonts w:ascii="Times New Roman" w:hAnsi="Times New Roman"/>
          <w:sz w:val="24"/>
          <w:szCs w:val="24"/>
        </w:rPr>
        <w:t>.</w:t>
      </w:r>
    </w:p>
    <w:p w:rsidR="005428C9" w:rsidRDefault="00DF60A0" w:rsidP="00D717D7">
      <w:pPr>
        <w:tabs>
          <w:tab w:val="left" w:pos="720"/>
          <w:tab w:val="left" w:pos="1440"/>
          <w:tab w:val="left" w:pos="2160"/>
          <w:tab w:val="left" w:pos="2880"/>
          <w:tab w:val="left" w:pos="3600"/>
          <w:tab w:val="left" w:pos="4320"/>
        </w:tabs>
        <w:spacing w:before="100" w:line="480" w:lineRule="auto"/>
        <w:ind w:firstLine="720"/>
        <w:rPr>
          <w:rFonts w:ascii="Times New Roman" w:hAnsi="Times New Roman"/>
          <w:sz w:val="24"/>
          <w:szCs w:val="24"/>
        </w:rPr>
      </w:pPr>
      <w:r w:rsidRPr="000255EF">
        <w:rPr>
          <w:rFonts w:ascii="Times New Roman" w:hAnsi="Times New Roman"/>
          <w:b/>
          <w:sz w:val="24"/>
          <w:szCs w:val="24"/>
        </w:rPr>
        <w:t>First</w:t>
      </w:r>
      <w:r w:rsidRPr="006A2B2B">
        <w:rPr>
          <w:rFonts w:ascii="Times New Roman" w:hAnsi="Times New Roman"/>
          <w:sz w:val="24"/>
          <w:szCs w:val="24"/>
        </w:rPr>
        <w:t xml:space="preserve">, the </w:t>
      </w:r>
      <w:r w:rsidR="0000176D">
        <w:rPr>
          <w:rFonts w:ascii="Times New Roman" w:hAnsi="Times New Roman"/>
          <w:sz w:val="24"/>
          <w:szCs w:val="24"/>
        </w:rPr>
        <w:t>Kyrgyz</w:t>
      </w:r>
      <w:r w:rsidR="0000176D" w:rsidRPr="006A2B2B">
        <w:rPr>
          <w:rFonts w:ascii="Times New Roman" w:hAnsi="Times New Roman"/>
          <w:sz w:val="24"/>
          <w:szCs w:val="24"/>
        </w:rPr>
        <w:t xml:space="preserve"> </w:t>
      </w:r>
      <w:r w:rsidRPr="006A2B2B">
        <w:rPr>
          <w:rFonts w:ascii="Times New Roman" w:hAnsi="Times New Roman"/>
          <w:sz w:val="24"/>
          <w:szCs w:val="24"/>
        </w:rPr>
        <w:t>Affair highlights that these schemes could be</w:t>
      </w:r>
      <w:r w:rsidRPr="00764D00">
        <w:rPr>
          <w:rFonts w:ascii="Times New Roman" w:hAnsi="Times New Roman"/>
          <w:sz w:val="24"/>
          <w:szCs w:val="24"/>
        </w:rPr>
        <w:t xml:space="preserve"> </w:t>
      </w:r>
      <w:r w:rsidRPr="006A2B2B">
        <w:rPr>
          <w:rFonts w:ascii="Times New Roman" w:hAnsi="Times New Roman"/>
          <w:sz w:val="24"/>
          <w:szCs w:val="24"/>
        </w:rPr>
        <w:t>trans-national across the Soviet space,</w:t>
      </w:r>
      <w:r w:rsidRPr="000B59CC">
        <w:rPr>
          <w:rFonts w:ascii="Times New Roman" w:hAnsi="Times New Roman"/>
          <w:sz w:val="24"/>
          <w:szCs w:val="24"/>
        </w:rPr>
        <w:t xml:space="preserve"> in the sense of interactions across union republican borders, involving people of many ethnicities. The Frunze organizers acquired raw materials in multiple republics (including Russi</w:t>
      </w:r>
      <w:r>
        <w:rPr>
          <w:rFonts w:ascii="Times New Roman" w:hAnsi="Times New Roman"/>
          <w:sz w:val="24"/>
          <w:szCs w:val="24"/>
        </w:rPr>
        <w:t>a,</w:t>
      </w:r>
      <w:r w:rsidRPr="000B59CC">
        <w:rPr>
          <w:rFonts w:ascii="Times New Roman" w:hAnsi="Times New Roman"/>
          <w:sz w:val="24"/>
          <w:szCs w:val="24"/>
        </w:rPr>
        <w:t xml:space="preserve"> Kazakhstan and </w:t>
      </w:r>
      <w:r w:rsidR="005428C9">
        <w:rPr>
          <w:rFonts w:ascii="Times New Roman" w:hAnsi="Times New Roman"/>
          <w:sz w:val="24"/>
          <w:szCs w:val="24"/>
        </w:rPr>
        <w:t>Kyrgyzstan</w:t>
      </w:r>
      <w:r w:rsidRPr="000B59CC">
        <w:rPr>
          <w:rFonts w:ascii="Times New Roman" w:hAnsi="Times New Roman"/>
          <w:sz w:val="24"/>
          <w:szCs w:val="24"/>
        </w:rPr>
        <w:t>), they obtained machines in four republics (</w:t>
      </w:r>
      <w:r>
        <w:rPr>
          <w:rFonts w:ascii="Times New Roman" w:hAnsi="Times New Roman"/>
          <w:sz w:val="24"/>
          <w:szCs w:val="24"/>
        </w:rPr>
        <w:t>the</w:t>
      </w:r>
      <w:r w:rsidRPr="000B59CC">
        <w:rPr>
          <w:rFonts w:ascii="Times New Roman" w:hAnsi="Times New Roman"/>
          <w:sz w:val="24"/>
          <w:szCs w:val="24"/>
        </w:rPr>
        <w:t xml:space="preserve"> RSFSR, Ukraine, </w:t>
      </w:r>
      <w:r w:rsidR="005428C9">
        <w:rPr>
          <w:rFonts w:ascii="Times New Roman" w:hAnsi="Times New Roman"/>
          <w:sz w:val="24"/>
          <w:szCs w:val="24"/>
        </w:rPr>
        <w:t>Kyrgyzstan</w:t>
      </w:r>
      <w:r w:rsidRPr="000B59CC">
        <w:rPr>
          <w:rFonts w:ascii="Times New Roman" w:hAnsi="Times New Roman"/>
          <w:sz w:val="24"/>
          <w:szCs w:val="24"/>
        </w:rPr>
        <w:t xml:space="preserve">, and Kazakhstan), had wool cleaned in Kazakhstan, </w:t>
      </w:r>
      <w:r>
        <w:rPr>
          <w:rFonts w:ascii="Times New Roman" w:hAnsi="Times New Roman"/>
          <w:sz w:val="24"/>
          <w:szCs w:val="24"/>
        </w:rPr>
        <w:t xml:space="preserve">and </w:t>
      </w:r>
      <w:r w:rsidRPr="000B59CC">
        <w:rPr>
          <w:rFonts w:ascii="Times New Roman" w:hAnsi="Times New Roman"/>
          <w:sz w:val="24"/>
          <w:szCs w:val="24"/>
        </w:rPr>
        <w:t>pai</w:t>
      </w:r>
      <w:r>
        <w:rPr>
          <w:rFonts w:ascii="Times New Roman" w:hAnsi="Times New Roman"/>
          <w:sz w:val="24"/>
          <w:szCs w:val="24"/>
        </w:rPr>
        <w:t>d bribes across republican lines. They</w:t>
      </w:r>
      <w:r w:rsidRPr="000B59CC">
        <w:rPr>
          <w:rFonts w:ascii="Times New Roman" w:hAnsi="Times New Roman"/>
          <w:sz w:val="24"/>
          <w:szCs w:val="24"/>
        </w:rPr>
        <w:t xml:space="preserve"> </w:t>
      </w:r>
      <w:r>
        <w:rPr>
          <w:rFonts w:ascii="Times New Roman" w:hAnsi="Times New Roman"/>
          <w:sz w:val="24"/>
          <w:szCs w:val="24"/>
        </w:rPr>
        <w:t>plied</w:t>
      </w:r>
      <w:r w:rsidRPr="000B59CC">
        <w:rPr>
          <w:rFonts w:ascii="Times New Roman" w:hAnsi="Times New Roman"/>
          <w:sz w:val="24"/>
          <w:szCs w:val="24"/>
        </w:rPr>
        <w:t xml:space="preserve"> their wares across republican borders</w:t>
      </w:r>
      <w:r>
        <w:rPr>
          <w:rFonts w:ascii="Times New Roman" w:hAnsi="Times New Roman"/>
          <w:sz w:val="24"/>
          <w:szCs w:val="24"/>
        </w:rPr>
        <w:t xml:space="preserve">, </w:t>
      </w:r>
      <w:r w:rsidRPr="000B59CC">
        <w:rPr>
          <w:rFonts w:ascii="Times New Roman" w:hAnsi="Times New Roman"/>
          <w:sz w:val="24"/>
          <w:szCs w:val="24"/>
        </w:rPr>
        <w:t>in Kazakhstan</w:t>
      </w:r>
      <w:r>
        <w:rPr>
          <w:rFonts w:ascii="Times New Roman" w:hAnsi="Times New Roman"/>
          <w:sz w:val="24"/>
          <w:szCs w:val="24"/>
        </w:rPr>
        <w:t>, Ukraine, Armenia,</w:t>
      </w:r>
      <w:r w:rsidRPr="000B59CC">
        <w:rPr>
          <w:rFonts w:ascii="Times New Roman" w:hAnsi="Times New Roman"/>
          <w:sz w:val="24"/>
          <w:szCs w:val="24"/>
        </w:rPr>
        <w:t xml:space="preserve"> and Russia</w:t>
      </w:r>
      <w:r>
        <w:rPr>
          <w:rFonts w:ascii="Times New Roman" w:hAnsi="Times New Roman"/>
          <w:sz w:val="24"/>
          <w:szCs w:val="24"/>
        </w:rPr>
        <w:t>, including in Leningrad and Novosibirsk</w:t>
      </w:r>
      <w:r w:rsidRPr="000B59CC">
        <w:rPr>
          <w:rFonts w:ascii="Times New Roman" w:hAnsi="Times New Roman"/>
          <w:sz w:val="24"/>
          <w:szCs w:val="24"/>
        </w:rPr>
        <w:t>.</w:t>
      </w:r>
      <w:r w:rsidRPr="000B59CC">
        <w:rPr>
          <w:rFonts w:ascii="Times New Roman" w:hAnsi="Times New Roman"/>
          <w:sz w:val="24"/>
          <w:szCs w:val="24"/>
          <w:vertAlign w:val="superscript"/>
        </w:rPr>
        <w:footnoteReference w:id="38"/>
      </w:r>
      <w:r w:rsidRPr="000B59CC">
        <w:rPr>
          <w:rFonts w:ascii="Times New Roman" w:hAnsi="Times New Roman"/>
          <w:sz w:val="24"/>
          <w:szCs w:val="24"/>
        </w:rPr>
        <w:t xml:space="preserve"> One can only imagine the logistical challenges of transporting clothing made illegally in Frunze to Novosibirsk in the late 1950s (at a distance of 2000 kilometers, or </w:t>
      </w:r>
      <w:r>
        <w:rPr>
          <w:rFonts w:ascii="Times New Roman" w:hAnsi="Times New Roman"/>
          <w:sz w:val="24"/>
          <w:szCs w:val="24"/>
        </w:rPr>
        <w:t>perhaps</w:t>
      </w:r>
      <w:r w:rsidRPr="000B59CC">
        <w:rPr>
          <w:rFonts w:ascii="Times New Roman" w:hAnsi="Times New Roman"/>
          <w:sz w:val="24"/>
          <w:szCs w:val="24"/>
        </w:rPr>
        <w:t xml:space="preserve"> 35 hours by truck). Leningrad was a drive of 4,400 kilometers, </w:t>
      </w:r>
      <w:r>
        <w:rPr>
          <w:rFonts w:ascii="Times New Roman" w:hAnsi="Times New Roman"/>
          <w:sz w:val="24"/>
          <w:szCs w:val="24"/>
        </w:rPr>
        <w:t>upwards of</w:t>
      </w:r>
      <w:r w:rsidRPr="000B59CC">
        <w:rPr>
          <w:rFonts w:ascii="Times New Roman" w:hAnsi="Times New Roman"/>
          <w:sz w:val="24"/>
          <w:szCs w:val="24"/>
        </w:rPr>
        <w:t xml:space="preserve"> 72 hours by truck. </w:t>
      </w:r>
      <w:r>
        <w:rPr>
          <w:rFonts w:ascii="Times New Roman" w:hAnsi="Times New Roman"/>
          <w:sz w:val="24"/>
          <w:szCs w:val="24"/>
        </w:rPr>
        <w:t>By way of comparison, th</w:t>
      </w:r>
      <w:r w:rsidRPr="000B59CC">
        <w:rPr>
          <w:rFonts w:ascii="Times New Roman" w:hAnsi="Times New Roman"/>
          <w:sz w:val="24"/>
          <w:szCs w:val="24"/>
        </w:rPr>
        <w:t xml:space="preserve">e city of Frunze was about 600 kilometers closer to Mumbai than it was to Leningrad, </w:t>
      </w:r>
      <w:r>
        <w:rPr>
          <w:rFonts w:ascii="Times New Roman" w:hAnsi="Times New Roman"/>
          <w:sz w:val="24"/>
          <w:szCs w:val="24"/>
        </w:rPr>
        <w:t>and</w:t>
      </w:r>
      <w:r w:rsidRPr="000B59CC">
        <w:rPr>
          <w:rFonts w:ascii="Times New Roman" w:hAnsi="Times New Roman"/>
          <w:sz w:val="24"/>
          <w:szCs w:val="24"/>
        </w:rPr>
        <w:t xml:space="preserve"> about 500 kilometers closer to Baghdad.</w:t>
      </w:r>
      <w:r>
        <w:rPr>
          <w:rFonts w:ascii="Times New Roman" w:hAnsi="Times New Roman"/>
          <w:sz w:val="24"/>
          <w:szCs w:val="24"/>
        </w:rPr>
        <w:t xml:space="preserve"> </w:t>
      </w:r>
      <w:r w:rsidR="00F03612">
        <w:rPr>
          <w:rFonts w:ascii="Times New Roman" w:hAnsi="Times New Roman"/>
          <w:sz w:val="24"/>
          <w:szCs w:val="24"/>
        </w:rPr>
        <w:t>Still</w:t>
      </w:r>
      <w:r w:rsidRPr="000B59CC">
        <w:rPr>
          <w:rFonts w:ascii="Times New Roman" w:hAnsi="Times New Roman"/>
          <w:sz w:val="24"/>
          <w:szCs w:val="24"/>
        </w:rPr>
        <w:t xml:space="preserve">, socks produced illegally in </w:t>
      </w:r>
      <w:r w:rsidR="005428C9">
        <w:rPr>
          <w:rFonts w:ascii="Times New Roman" w:hAnsi="Times New Roman"/>
          <w:sz w:val="24"/>
          <w:szCs w:val="24"/>
        </w:rPr>
        <w:t>Kyrgyzstan</w:t>
      </w:r>
      <w:r w:rsidRPr="000B59CC">
        <w:rPr>
          <w:rFonts w:ascii="Times New Roman" w:hAnsi="Times New Roman"/>
          <w:sz w:val="24"/>
          <w:szCs w:val="24"/>
        </w:rPr>
        <w:t xml:space="preserve"> were a big hit in </w:t>
      </w:r>
      <w:r>
        <w:rPr>
          <w:rFonts w:ascii="Times New Roman" w:hAnsi="Times New Roman"/>
          <w:sz w:val="24"/>
          <w:szCs w:val="24"/>
        </w:rPr>
        <w:t>Novosibirsk</w:t>
      </w:r>
      <w:r w:rsidRPr="000B59CC">
        <w:rPr>
          <w:rFonts w:ascii="Times New Roman" w:hAnsi="Times New Roman"/>
          <w:sz w:val="24"/>
          <w:szCs w:val="24"/>
        </w:rPr>
        <w:t xml:space="preserve">, and blouses made a splash in Poltava. </w:t>
      </w:r>
    </w:p>
    <w:p w:rsidR="00DF60A0" w:rsidRPr="000B59CC" w:rsidRDefault="00DF60A0" w:rsidP="00D717D7">
      <w:pPr>
        <w:tabs>
          <w:tab w:val="left" w:pos="720"/>
          <w:tab w:val="left" w:pos="1440"/>
          <w:tab w:val="left" w:pos="2160"/>
          <w:tab w:val="left" w:pos="2880"/>
          <w:tab w:val="left" w:pos="3600"/>
          <w:tab w:val="left" w:pos="4320"/>
        </w:tabs>
        <w:spacing w:before="100" w:line="480" w:lineRule="auto"/>
        <w:ind w:firstLine="720"/>
        <w:rPr>
          <w:rFonts w:ascii="Times New Roman" w:hAnsi="Times New Roman"/>
          <w:sz w:val="24"/>
          <w:szCs w:val="24"/>
        </w:rPr>
      </w:pPr>
      <w:r>
        <w:rPr>
          <w:rFonts w:ascii="Times New Roman" w:hAnsi="Times New Roman"/>
          <w:sz w:val="24"/>
          <w:szCs w:val="24"/>
        </w:rPr>
        <w:t>A similar</w:t>
      </w:r>
      <w:r w:rsidRPr="000B59CC">
        <w:rPr>
          <w:rFonts w:ascii="Times New Roman" w:hAnsi="Times New Roman"/>
          <w:sz w:val="24"/>
          <w:szCs w:val="24"/>
        </w:rPr>
        <w:t xml:space="preserve"> </w:t>
      </w:r>
      <w:r>
        <w:rPr>
          <w:rFonts w:ascii="Times New Roman" w:hAnsi="Times New Roman"/>
          <w:sz w:val="24"/>
          <w:szCs w:val="24"/>
        </w:rPr>
        <w:t xml:space="preserve">transnational appeal contributed to the success of other major schemes that operated at the same time, and that illicitly produced and sold across republican borders (for </w:t>
      </w:r>
      <w:r>
        <w:rPr>
          <w:rFonts w:ascii="Times New Roman" w:hAnsi="Times New Roman"/>
          <w:sz w:val="24"/>
          <w:szCs w:val="24"/>
        </w:rPr>
        <w:lastRenderedPageBreak/>
        <w:t>example)</w:t>
      </w:r>
      <w:r w:rsidRPr="000B59CC">
        <w:rPr>
          <w:rFonts w:ascii="Times New Roman" w:hAnsi="Times New Roman"/>
          <w:sz w:val="24"/>
          <w:szCs w:val="24"/>
        </w:rPr>
        <w:t xml:space="preserve"> Georgian wine, </w:t>
      </w:r>
      <w:r>
        <w:rPr>
          <w:rFonts w:ascii="Times New Roman" w:hAnsi="Times New Roman"/>
          <w:sz w:val="24"/>
          <w:szCs w:val="24"/>
        </w:rPr>
        <w:t>soap from L’viv</w:t>
      </w:r>
      <w:r w:rsidRPr="000B59CC">
        <w:rPr>
          <w:rFonts w:ascii="Times New Roman" w:hAnsi="Times New Roman"/>
          <w:sz w:val="24"/>
          <w:szCs w:val="24"/>
        </w:rPr>
        <w:t>, and contraband Azeri scarves.</w:t>
      </w:r>
      <w:r>
        <w:rPr>
          <w:rStyle w:val="FootnoteReference"/>
          <w:rFonts w:ascii="Times New Roman" w:hAnsi="Times New Roman"/>
          <w:sz w:val="24"/>
          <w:szCs w:val="24"/>
          <w:u w:color="1A1A1A"/>
        </w:rPr>
        <w:footnoteReference w:id="39"/>
      </w:r>
      <w:r w:rsidRPr="000B59CC">
        <w:rPr>
          <w:rFonts w:ascii="Times New Roman" w:hAnsi="Times New Roman"/>
          <w:sz w:val="24"/>
          <w:szCs w:val="24"/>
        </w:rPr>
        <w:t xml:space="preserve"> </w:t>
      </w:r>
    </w:p>
    <w:p w:rsidR="00DF60A0" w:rsidRPr="000B59CC" w:rsidRDefault="00DF60A0" w:rsidP="00A00232">
      <w:pPr>
        <w:spacing w:line="480" w:lineRule="auto"/>
        <w:ind w:firstLine="720"/>
        <w:rPr>
          <w:rFonts w:ascii="Times New Roman" w:hAnsi="Times New Roman"/>
          <w:b/>
          <w:color w:val="1A1A1A"/>
          <w:sz w:val="24"/>
          <w:szCs w:val="24"/>
          <w:u w:val="single" w:color="1A1A1A"/>
        </w:rPr>
      </w:pPr>
      <w:r>
        <w:rPr>
          <w:rFonts w:ascii="Times New Roman" w:hAnsi="Times New Roman"/>
          <w:sz w:val="24"/>
          <w:szCs w:val="24"/>
        </w:rPr>
        <w:t>And perhaps appropriately, t</w:t>
      </w:r>
      <w:r w:rsidRPr="000B59CC">
        <w:rPr>
          <w:rFonts w:ascii="Times New Roman" w:hAnsi="Times New Roman"/>
          <w:sz w:val="24"/>
          <w:szCs w:val="24"/>
        </w:rPr>
        <w:t>he death penalty in th</w:t>
      </w:r>
      <w:r>
        <w:rPr>
          <w:rFonts w:ascii="Times New Roman" w:hAnsi="Times New Roman"/>
          <w:sz w:val="24"/>
          <w:szCs w:val="24"/>
        </w:rPr>
        <w:t xml:space="preserve">e Frunze Affair </w:t>
      </w:r>
      <w:r w:rsidRPr="000B59CC">
        <w:rPr>
          <w:rFonts w:ascii="Times New Roman" w:hAnsi="Times New Roman"/>
          <w:sz w:val="24"/>
          <w:szCs w:val="24"/>
        </w:rPr>
        <w:t xml:space="preserve">was </w:t>
      </w:r>
      <w:r>
        <w:rPr>
          <w:rFonts w:ascii="Times New Roman" w:hAnsi="Times New Roman"/>
          <w:sz w:val="24"/>
          <w:szCs w:val="24"/>
        </w:rPr>
        <w:t>assigned</w:t>
      </w:r>
      <w:r w:rsidRPr="000B59CC">
        <w:rPr>
          <w:rFonts w:ascii="Times New Roman" w:hAnsi="Times New Roman"/>
          <w:sz w:val="24"/>
          <w:szCs w:val="24"/>
        </w:rPr>
        <w:t xml:space="preserve"> transnationally</w:t>
      </w:r>
      <w:r>
        <w:rPr>
          <w:rFonts w:ascii="Times New Roman" w:hAnsi="Times New Roman"/>
          <w:sz w:val="24"/>
          <w:szCs w:val="24"/>
        </w:rPr>
        <w:t>; p</w:t>
      </w:r>
      <w:r w:rsidRPr="000B59CC">
        <w:rPr>
          <w:rFonts w:ascii="Times New Roman" w:hAnsi="Times New Roman"/>
          <w:sz w:val="24"/>
          <w:szCs w:val="24"/>
        </w:rPr>
        <w:t xml:space="preserve">eople from </w:t>
      </w:r>
      <w:r>
        <w:rPr>
          <w:rFonts w:ascii="Times New Roman" w:hAnsi="Times New Roman"/>
          <w:sz w:val="24"/>
          <w:szCs w:val="24"/>
        </w:rPr>
        <w:t>six</w:t>
      </w:r>
      <w:r w:rsidRPr="000B59CC">
        <w:rPr>
          <w:rFonts w:ascii="Times New Roman" w:hAnsi="Times New Roman"/>
          <w:sz w:val="24"/>
          <w:szCs w:val="24"/>
        </w:rPr>
        <w:t xml:space="preserve"> </w:t>
      </w:r>
      <w:r>
        <w:rPr>
          <w:rFonts w:ascii="Times New Roman" w:hAnsi="Times New Roman"/>
          <w:sz w:val="24"/>
          <w:szCs w:val="24"/>
        </w:rPr>
        <w:t xml:space="preserve">Soviet </w:t>
      </w:r>
      <w:r w:rsidRPr="000B59CC">
        <w:rPr>
          <w:rFonts w:ascii="Times New Roman" w:hAnsi="Times New Roman"/>
          <w:sz w:val="24"/>
          <w:szCs w:val="24"/>
        </w:rPr>
        <w:t xml:space="preserve">nationalities </w:t>
      </w:r>
      <w:r>
        <w:rPr>
          <w:rFonts w:ascii="Times New Roman" w:hAnsi="Times New Roman"/>
          <w:sz w:val="24"/>
          <w:szCs w:val="24"/>
        </w:rPr>
        <w:t xml:space="preserve">were </w:t>
      </w:r>
      <w:r w:rsidRPr="000B59CC">
        <w:rPr>
          <w:rFonts w:ascii="Times New Roman" w:hAnsi="Times New Roman"/>
          <w:sz w:val="24"/>
          <w:szCs w:val="24"/>
        </w:rPr>
        <w:t xml:space="preserve">sentenced to </w:t>
      </w:r>
      <w:r>
        <w:rPr>
          <w:rFonts w:ascii="Times New Roman" w:hAnsi="Times New Roman"/>
          <w:sz w:val="24"/>
          <w:szCs w:val="24"/>
        </w:rPr>
        <w:t>the firing squad.</w:t>
      </w:r>
    </w:p>
    <w:p w:rsidR="00DF60A0" w:rsidRPr="000B59CC" w:rsidRDefault="00DF60A0" w:rsidP="00764D00">
      <w:pPr>
        <w:tabs>
          <w:tab w:val="left" w:pos="720"/>
          <w:tab w:val="left" w:pos="1440"/>
          <w:tab w:val="left" w:pos="2160"/>
          <w:tab w:val="left" w:pos="2880"/>
          <w:tab w:val="left" w:pos="3600"/>
          <w:tab w:val="left" w:pos="4320"/>
        </w:tabs>
        <w:spacing w:line="480" w:lineRule="auto"/>
        <w:ind w:firstLine="720"/>
        <w:rPr>
          <w:rFonts w:ascii="Times New Roman" w:hAnsi="Times New Roman"/>
          <w:sz w:val="24"/>
          <w:szCs w:val="24"/>
        </w:rPr>
      </w:pPr>
      <w:r w:rsidRPr="00764D00">
        <w:rPr>
          <w:rFonts w:ascii="Times New Roman" w:hAnsi="Times New Roman"/>
          <w:sz w:val="24"/>
          <w:szCs w:val="24"/>
        </w:rPr>
        <w:t xml:space="preserve"> </w:t>
      </w:r>
      <w:r>
        <w:rPr>
          <w:rFonts w:ascii="Times New Roman" w:hAnsi="Times New Roman"/>
          <w:sz w:val="24"/>
          <w:szCs w:val="24"/>
        </w:rPr>
        <w:t xml:space="preserve">A </w:t>
      </w:r>
      <w:r w:rsidRPr="000255EF">
        <w:rPr>
          <w:rFonts w:ascii="Times New Roman" w:hAnsi="Times New Roman"/>
          <w:b/>
          <w:sz w:val="24"/>
          <w:szCs w:val="24"/>
        </w:rPr>
        <w:t>second</w:t>
      </w:r>
      <w:r>
        <w:rPr>
          <w:rFonts w:ascii="Times New Roman" w:hAnsi="Times New Roman"/>
          <w:sz w:val="24"/>
          <w:szCs w:val="24"/>
        </w:rPr>
        <w:t xml:space="preserve"> crucial element of the operation was that</w:t>
      </w:r>
      <w:r w:rsidRPr="006A2B2B">
        <w:rPr>
          <w:rFonts w:ascii="Times New Roman" w:hAnsi="Times New Roman"/>
          <w:sz w:val="24"/>
          <w:szCs w:val="24"/>
        </w:rPr>
        <w:t xml:space="preserve"> the participants </w:t>
      </w:r>
      <w:r w:rsidR="005428C9">
        <w:rPr>
          <w:rFonts w:ascii="Times New Roman" w:hAnsi="Times New Roman"/>
          <w:sz w:val="24"/>
          <w:szCs w:val="24"/>
        </w:rPr>
        <w:t>devised</w:t>
      </w:r>
      <w:r>
        <w:rPr>
          <w:rFonts w:ascii="Times New Roman" w:hAnsi="Times New Roman"/>
          <w:sz w:val="24"/>
          <w:szCs w:val="24"/>
        </w:rPr>
        <w:t xml:space="preserve"> </w:t>
      </w:r>
      <w:r w:rsidRPr="006A2B2B">
        <w:rPr>
          <w:rFonts w:ascii="Times New Roman" w:hAnsi="Times New Roman"/>
          <w:sz w:val="24"/>
          <w:szCs w:val="24"/>
        </w:rPr>
        <w:t xml:space="preserve">durable oral agreements as they </w:t>
      </w:r>
      <w:r w:rsidR="005428C9">
        <w:rPr>
          <w:rFonts w:ascii="Times New Roman" w:hAnsi="Times New Roman"/>
          <w:sz w:val="24"/>
          <w:szCs w:val="24"/>
        </w:rPr>
        <w:t xml:space="preserve">designed and </w:t>
      </w:r>
      <w:r w:rsidRPr="006A2B2B">
        <w:rPr>
          <w:rFonts w:ascii="Times New Roman" w:hAnsi="Times New Roman"/>
          <w:sz w:val="24"/>
          <w:szCs w:val="24"/>
        </w:rPr>
        <w:t>expanded their commercial network.</w:t>
      </w:r>
      <w:r w:rsidRPr="00764D00">
        <w:rPr>
          <w:rFonts w:ascii="Times New Roman" w:hAnsi="Times New Roman"/>
          <w:sz w:val="24"/>
          <w:szCs w:val="24"/>
        </w:rPr>
        <w:t xml:space="preserve"> </w:t>
      </w:r>
      <w:r>
        <w:rPr>
          <w:rFonts w:ascii="Times New Roman" w:hAnsi="Times New Roman"/>
          <w:sz w:val="24"/>
          <w:szCs w:val="24"/>
        </w:rPr>
        <w:t>The</w:t>
      </w:r>
      <w:r w:rsidRPr="000B59CC">
        <w:rPr>
          <w:rFonts w:ascii="Times New Roman" w:hAnsi="Times New Roman"/>
          <w:sz w:val="24"/>
          <w:szCs w:val="24"/>
        </w:rPr>
        <w:t xml:space="preserve"> participants in</w:t>
      </w:r>
      <w:r>
        <w:rPr>
          <w:rFonts w:ascii="Times New Roman" w:hAnsi="Times New Roman"/>
          <w:sz w:val="24"/>
          <w:szCs w:val="24"/>
        </w:rPr>
        <w:t xml:space="preserve"> the Frunze affair </w:t>
      </w:r>
      <w:r w:rsidRPr="000B59CC">
        <w:rPr>
          <w:rFonts w:ascii="Times New Roman" w:hAnsi="Times New Roman"/>
          <w:sz w:val="24"/>
          <w:szCs w:val="24"/>
        </w:rPr>
        <w:t xml:space="preserve">created among themselves arrangements bordering on </w:t>
      </w:r>
      <w:r w:rsidRPr="00FB7A1E">
        <w:rPr>
          <w:rFonts w:ascii="Times New Roman" w:hAnsi="Times New Roman"/>
          <w:sz w:val="24"/>
          <w:szCs w:val="24"/>
        </w:rPr>
        <w:t>contractual or quasi-contractual relationship</w:t>
      </w:r>
      <w:r w:rsidRPr="002D04B3">
        <w:rPr>
          <w:rFonts w:ascii="Times New Roman" w:hAnsi="Times New Roman"/>
          <w:sz w:val="24"/>
          <w:szCs w:val="24"/>
        </w:rPr>
        <w:t>s.</w:t>
      </w:r>
      <w:r>
        <w:rPr>
          <w:rFonts w:ascii="Times New Roman" w:hAnsi="Times New Roman"/>
          <w:sz w:val="24"/>
          <w:szCs w:val="24"/>
        </w:rPr>
        <w:t xml:space="preserve"> </w:t>
      </w:r>
      <w:r w:rsidRPr="000B59CC">
        <w:rPr>
          <w:rFonts w:ascii="Times New Roman" w:hAnsi="Times New Roman"/>
          <w:sz w:val="24"/>
          <w:szCs w:val="24"/>
        </w:rPr>
        <w:t xml:space="preserve">The Frunze schemers organized what they called a </w:t>
      </w:r>
      <w:r w:rsidRPr="00FB7A1E">
        <w:rPr>
          <w:rFonts w:ascii="Times New Roman" w:hAnsi="Times New Roman"/>
          <w:sz w:val="24"/>
          <w:szCs w:val="24"/>
        </w:rPr>
        <w:t>“</w:t>
      </w:r>
      <w:r w:rsidRPr="00FB7A1E">
        <w:rPr>
          <w:rFonts w:ascii="Times New Roman" w:hAnsi="Times New Roman"/>
          <w:i/>
          <w:sz w:val="24"/>
          <w:szCs w:val="24"/>
        </w:rPr>
        <w:t>chernaia kassa</w:t>
      </w:r>
      <w:r w:rsidRPr="00FB7A1E">
        <w:rPr>
          <w:rFonts w:ascii="Times New Roman" w:hAnsi="Times New Roman"/>
          <w:sz w:val="24"/>
          <w:szCs w:val="24"/>
        </w:rPr>
        <w:t>”</w:t>
      </w:r>
      <w:r w:rsidRPr="000B59CC">
        <w:rPr>
          <w:rFonts w:ascii="Times New Roman" w:hAnsi="Times New Roman"/>
          <w:sz w:val="24"/>
          <w:szCs w:val="24"/>
        </w:rPr>
        <w:t xml:space="preserve"> </w:t>
      </w:r>
      <w:r>
        <w:rPr>
          <w:rFonts w:ascii="Times New Roman" w:hAnsi="Times New Roman"/>
          <w:sz w:val="24"/>
          <w:szCs w:val="24"/>
        </w:rPr>
        <w:t>(</w:t>
      </w:r>
      <w:r w:rsidR="008B7BB7">
        <w:rPr>
          <w:rFonts w:ascii="Times New Roman" w:hAnsi="Times New Roman"/>
          <w:sz w:val="24"/>
          <w:szCs w:val="24"/>
        </w:rPr>
        <w:t xml:space="preserve">a </w:t>
      </w:r>
      <w:r>
        <w:rPr>
          <w:rFonts w:ascii="Times New Roman" w:hAnsi="Times New Roman"/>
          <w:sz w:val="24"/>
          <w:szCs w:val="24"/>
        </w:rPr>
        <w:t xml:space="preserve">black account or black cashbox) </w:t>
      </w:r>
      <w:r w:rsidRPr="000B59CC">
        <w:rPr>
          <w:rFonts w:ascii="Times New Roman" w:hAnsi="Times New Roman"/>
          <w:sz w:val="24"/>
          <w:szCs w:val="24"/>
        </w:rPr>
        <w:t xml:space="preserve">made up of the </w:t>
      </w:r>
      <w:r>
        <w:rPr>
          <w:rFonts w:ascii="Times New Roman" w:hAnsi="Times New Roman"/>
          <w:sz w:val="24"/>
          <w:szCs w:val="24"/>
        </w:rPr>
        <w:t>eleven</w:t>
      </w:r>
      <w:r w:rsidRPr="000B59CC">
        <w:rPr>
          <w:rFonts w:ascii="Times New Roman" w:hAnsi="Times New Roman"/>
          <w:sz w:val="24"/>
          <w:szCs w:val="24"/>
        </w:rPr>
        <w:t xml:space="preserve"> main leaders of the operation</w:t>
      </w:r>
      <w:r>
        <w:rPr>
          <w:rFonts w:ascii="Times New Roman" w:hAnsi="Times New Roman"/>
          <w:sz w:val="24"/>
          <w:szCs w:val="24"/>
        </w:rPr>
        <w:t>, including the chiefs and foremen of several workshops, in addition to bookkeepers, warehouse managers and others in key positions in the factories</w:t>
      </w:r>
      <w:r w:rsidRPr="000B59CC">
        <w:rPr>
          <w:rFonts w:ascii="Times New Roman" w:hAnsi="Times New Roman"/>
          <w:sz w:val="24"/>
          <w:szCs w:val="24"/>
        </w:rPr>
        <w:t xml:space="preserve">. The term </w:t>
      </w:r>
      <w:r w:rsidRPr="00F34AB6">
        <w:rPr>
          <w:rFonts w:ascii="Times New Roman" w:hAnsi="Times New Roman"/>
          <w:i/>
          <w:sz w:val="24"/>
          <w:szCs w:val="24"/>
        </w:rPr>
        <w:t>chernaia kassa</w:t>
      </w:r>
      <w:r w:rsidRPr="000B59CC">
        <w:rPr>
          <w:rFonts w:ascii="Times New Roman" w:hAnsi="Times New Roman"/>
          <w:sz w:val="24"/>
          <w:szCs w:val="24"/>
        </w:rPr>
        <w:t xml:space="preserve"> is difficult to translate, and it</w:t>
      </w:r>
      <w:r>
        <w:rPr>
          <w:rFonts w:ascii="Times New Roman" w:hAnsi="Times New Roman"/>
          <w:sz w:val="24"/>
          <w:szCs w:val="24"/>
        </w:rPr>
        <w:t>s meaning</w:t>
      </w:r>
      <w:r w:rsidRPr="000B59CC">
        <w:rPr>
          <w:rFonts w:ascii="Times New Roman" w:hAnsi="Times New Roman"/>
          <w:sz w:val="24"/>
          <w:szCs w:val="24"/>
        </w:rPr>
        <w:t xml:space="preserve"> depends on </w:t>
      </w:r>
      <w:r>
        <w:rPr>
          <w:rFonts w:ascii="Times New Roman" w:hAnsi="Times New Roman"/>
          <w:sz w:val="24"/>
          <w:szCs w:val="24"/>
        </w:rPr>
        <w:t>a given</w:t>
      </w:r>
      <w:r w:rsidRPr="000B59CC">
        <w:rPr>
          <w:rFonts w:ascii="Times New Roman" w:hAnsi="Times New Roman"/>
          <w:sz w:val="24"/>
          <w:szCs w:val="24"/>
        </w:rPr>
        <w:t xml:space="preserve"> situation. But in this case, it referred to </w:t>
      </w:r>
      <w:r>
        <w:rPr>
          <w:rFonts w:ascii="Times New Roman" w:hAnsi="Times New Roman"/>
          <w:sz w:val="24"/>
          <w:szCs w:val="24"/>
        </w:rPr>
        <w:t xml:space="preserve">a secret agreement among </w:t>
      </w:r>
      <w:r w:rsidRPr="000B59CC">
        <w:rPr>
          <w:rFonts w:ascii="Times New Roman" w:hAnsi="Times New Roman"/>
          <w:sz w:val="24"/>
          <w:szCs w:val="24"/>
        </w:rPr>
        <w:t xml:space="preserve">the managers of the </w:t>
      </w:r>
      <w:r>
        <w:rPr>
          <w:rFonts w:ascii="Times New Roman" w:hAnsi="Times New Roman"/>
          <w:sz w:val="24"/>
          <w:szCs w:val="24"/>
        </w:rPr>
        <w:t>scheme</w:t>
      </w:r>
      <w:r w:rsidRPr="000B59CC">
        <w:rPr>
          <w:rFonts w:ascii="Times New Roman" w:hAnsi="Times New Roman"/>
          <w:sz w:val="24"/>
          <w:szCs w:val="24"/>
        </w:rPr>
        <w:t xml:space="preserve">, which included a negotiated series of illegal arrangements. They </w:t>
      </w:r>
      <w:r>
        <w:rPr>
          <w:rFonts w:ascii="Times New Roman" w:hAnsi="Times New Roman"/>
          <w:sz w:val="24"/>
          <w:szCs w:val="24"/>
        </w:rPr>
        <w:t>made</w:t>
      </w:r>
      <w:r w:rsidRPr="000B59CC">
        <w:rPr>
          <w:rFonts w:ascii="Times New Roman" w:hAnsi="Times New Roman"/>
          <w:sz w:val="24"/>
          <w:szCs w:val="24"/>
        </w:rPr>
        <w:t xml:space="preserve"> </w:t>
      </w:r>
      <w:r>
        <w:rPr>
          <w:rFonts w:ascii="Times New Roman" w:hAnsi="Times New Roman"/>
          <w:sz w:val="24"/>
          <w:szCs w:val="24"/>
        </w:rPr>
        <w:t>comprehensive</w:t>
      </w:r>
      <w:r w:rsidRPr="000B59CC">
        <w:rPr>
          <w:rFonts w:ascii="Times New Roman" w:hAnsi="Times New Roman"/>
          <w:sz w:val="24"/>
          <w:szCs w:val="24"/>
        </w:rPr>
        <w:t xml:space="preserve"> agreements about how to </w:t>
      </w:r>
      <w:r>
        <w:rPr>
          <w:rFonts w:ascii="Times New Roman" w:hAnsi="Times New Roman"/>
          <w:sz w:val="24"/>
          <w:szCs w:val="24"/>
        </w:rPr>
        <w:t>share the costs</w:t>
      </w:r>
      <w:r w:rsidRPr="000B59CC">
        <w:rPr>
          <w:rFonts w:ascii="Times New Roman" w:hAnsi="Times New Roman"/>
          <w:sz w:val="24"/>
          <w:szCs w:val="24"/>
        </w:rPr>
        <w:t xml:space="preserve"> and spend the </w:t>
      </w:r>
      <w:r>
        <w:rPr>
          <w:rFonts w:ascii="Times New Roman" w:hAnsi="Times New Roman"/>
          <w:sz w:val="24"/>
          <w:szCs w:val="24"/>
        </w:rPr>
        <w:t>profits</w:t>
      </w:r>
      <w:r w:rsidRPr="000B59CC">
        <w:rPr>
          <w:rFonts w:ascii="Times New Roman" w:hAnsi="Times New Roman"/>
          <w:sz w:val="24"/>
          <w:szCs w:val="24"/>
        </w:rPr>
        <w:t xml:space="preserve"> generated in the operation. Each of the </w:t>
      </w:r>
      <w:r w:rsidR="008B7BB7">
        <w:rPr>
          <w:rFonts w:ascii="Times New Roman" w:hAnsi="Times New Roman"/>
          <w:sz w:val="24"/>
          <w:szCs w:val="24"/>
        </w:rPr>
        <w:t>eleven</w:t>
      </w:r>
      <w:r w:rsidR="008B7BB7" w:rsidRPr="000B59CC">
        <w:rPr>
          <w:rFonts w:ascii="Times New Roman" w:hAnsi="Times New Roman"/>
          <w:sz w:val="24"/>
          <w:szCs w:val="24"/>
        </w:rPr>
        <w:t xml:space="preserve"> </w:t>
      </w:r>
      <w:r w:rsidRPr="000B59CC">
        <w:rPr>
          <w:rFonts w:ascii="Times New Roman" w:hAnsi="Times New Roman"/>
          <w:sz w:val="24"/>
          <w:szCs w:val="24"/>
        </w:rPr>
        <w:t xml:space="preserve">people who comprised the </w:t>
      </w:r>
      <w:r w:rsidRPr="00F34AB6">
        <w:rPr>
          <w:rFonts w:ascii="Times New Roman" w:hAnsi="Times New Roman"/>
          <w:i/>
          <w:sz w:val="24"/>
          <w:szCs w:val="24"/>
        </w:rPr>
        <w:t>chernaia kassa</w:t>
      </w:r>
      <w:r w:rsidRPr="000B59CC">
        <w:rPr>
          <w:rFonts w:ascii="Times New Roman" w:hAnsi="Times New Roman"/>
          <w:sz w:val="24"/>
          <w:szCs w:val="24"/>
        </w:rPr>
        <w:t xml:space="preserve"> received a specified proportion, from </w:t>
      </w:r>
      <w:r>
        <w:rPr>
          <w:rFonts w:ascii="Times New Roman" w:hAnsi="Times New Roman"/>
          <w:sz w:val="24"/>
          <w:szCs w:val="24"/>
        </w:rPr>
        <w:t xml:space="preserve">13 to </w:t>
      </w:r>
      <w:r w:rsidRPr="000B59CC">
        <w:rPr>
          <w:rFonts w:ascii="Times New Roman" w:hAnsi="Times New Roman"/>
          <w:sz w:val="24"/>
          <w:szCs w:val="24"/>
        </w:rPr>
        <w:t xml:space="preserve">17 percent for Gol’dman </w:t>
      </w:r>
      <w:r>
        <w:rPr>
          <w:rFonts w:ascii="Times New Roman" w:hAnsi="Times New Roman"/>
          <w:sz w:val="24"/>
          <w:szCs w:val="24"/>
        </w:rPr>
        <w:t>and other heads of workshops</w:t>
      </w:r>
      <w:r w:rsidRPr="000B59CC">
        <w:rPr>
          <w:rFonts w:ascii="Times New Roman" w:hAnsi="Times New Roman"/>
          <w:sz w:val="24"/>
          <w:szCs w:val="24"/>
        </w:rPr>
        <w:t xml:space="preserve">, </w:t>
      </w:r>
      <w:r>
        <w:rPr>
          <w:rFonts w:ascii="Times New Roman" w:hAnsi="Times New Roman"/>
          <w:sz w:val="24"/>
          <w:szCs w:val="24"/>
        </w:rPr>
        <w:t>to seven percent for the chief bookkeeper, five percent for the head of the finished goods warehouse,</w:t>
      </w:r>
      <w:r w:rsidRPr="000B59CC">
        <w:rPr>
          <w:rFonts w:ascii="Times New Roman" w:hAnsi="Times New Roman"/>
          <w:sz w:val="24"/>
          <w:szCs w:val="24"/>
        </w:rPr>
        <w:t xml:space="preserve"> </w:t>
      </w:r>
      <w:r>
        <w:rPr>
          <w:rFonts w:ascii="Times New Roman" w:hAnsi="Times New Roman"/>
          <w:sz w:val="24"/>
          <w:szCs w:val="24"/>
        </w:rPr>
        <w:t>and</w:t>
      </w:r>
      <w:r w:rsidRPr="000B59CC">
        <w:rPr>
          <w:rFonts w:ascii="Times New Roman" w:hAnsi="Times New Roman"/>
          <w:sz w:val="24"/>
          <w:szCs w:val="24"/>
        </w:rPr>
        <w:t xml:space="preserve"> three percent for one of the intermediaries who was responsible for procuring yarn and other raw material</w:t>
      </w:r>
      <w:r>
        <w:rPr>
          <w:rFonts w:ascii="Times New Roman" w:hAnsi="Times New Roman"/>
          <w:sz w:val="24"/>
          <w:szCs w:val="24"/>
        </w:rPr>
        <w:t>.</w:t>
      </w:r>
      <w:r>
        <w:rPr>
          <w:rStyle w:val="FootnoteReference"/>
          <w:rFonts w:ascii="Times New Roman" w:hAnsi="Times New Roman"/>
          <w:sz w:val="24"/>
          <w:szCs w:val="24"/>
        </w:rPr>
        <w:footnoteReference w:id="40"/>
      </w:r>
      <w:r w:rsidRPr="000B59CC">
        <w:rPr>
          <w:rFonts w:ascii="Times New Roman" w:hAnsi="Times New Roman"/>
          <w:sz w:val="24"/>
          <w:szCs w:val="24"/>
        </w:rPr>
        <w:t xml:space="preserve"> </w:t>
      </w:r>
    </w:p>
    <w:p w:rsidR="008B7BB7" w:rsidRDefault="00DF60A0" w:rsidP="009502EE">
      <w:pPr>
        <w:tabs>
          <w:tab w:val="left" w:pos="720"/>
          <w:tab w:val="left" w:pos="1440"/>
          <w:tab w:val="left" w:pos="2160"/>
          <w:tab w:val="left" w:pos="2880"/>
          <w:tab w:val="left" w:pos="3600"/>
          <w:tab w:val="left" w:pos="4320"/>
        </w:tabs>
        <w:spacing w:line="480" w:lineRule="auto"/>
        <w:ind w:firstLine="720"/>
        <w:rPr>
          <w:rFonts w:ascii="Times New Roman" w:hAnsi="Times New Roman"/>
          <w:sz w:val="24"/>
          <w:szCs w:val="24"/>
        </w:rPr>
      </w:pPr>
      <w:r w:rsidRPr="000B59CC" w:rsidDel="0099411D">
        <w:rPr>
          <w:rFonts w:ascii="Times New Roman" w:hAnsi="Times New Roman"/>
          <w:sz w:val="24"/>
          <w:szCs w:val="24"/>
        </w:rPr>
        <w:t xml:space="preserve"> </w:t>
      </w:r>
      <w:r w:rsidRPr="00F359D2">
        <w:rPr>
          <w:rFonts w:ascii="Times New Roman" w:hAnsi="Times New Roman"/>
          <w:sz w:val="24"/>
          <w:szCs w:val="24"/>
        </w:rPr>
        <w:t>The</w:t>
      </w:r>
      <w:r>
        <w:rPr>
          <w:rFonts w:ascii="Times New Roman" w:hAnsi="Times New Roman"/>
          <w:sz w:val="24"/>
          <w:szCs w:val="24"/>
        </w:rPr>
        <w:t xml:space="preserve"> members of the </w:t>
      </w:r>
      <w:r w:rsidRPr="006A2B2B">
        <w:rPr>
          <w:rFonts w:ascii="Times New Roman" w:hAnsi="Times New Roman"/>
          <w:i/>
          <w:sz w:val="24"/>
          <w:szCs w:val="24"/>
        </w:rPr>
        <w:t>chernaia kassa</w:t>
      </w:r>
      <w:r>
        <w:rPr>
          <w:rFonts w:ascii="Times New Roman" w:hAnsi="Times New Roman"/>
          <w:sz w:val="24"/>
          <w:szCs w:val="24"/>
        </w:rPr>
        <w:t xml:space="preserve"> </w:t>
      </w:r>
      <w:r w:rsidRPr="00F359D2">
        <w:rPr>
          <w:rFonts w:ascii="Times New Roman" w:hAnsi="Times New Roman"/>
          <w:sz w:val="24"/>
          <w:szCs w:val="24"/>
        </w:rPr>
        <w:t xml:space="preserve">held “shareholders’ meetings” to plan their moves (They used the term </w:t>
      </w:r>
      <w:r w:rsidRPr="00F359D2">
        <w:rPr>
          <w:rFonts w:ascii="Times New Roman" w:hAnsi="Times New Roman"/>
          <w:i/>
          <w:sz w:val="24"/>
          <w:szCs w:val="24"/>
        </w:rPr>
        <w:t>sbor paishchikov</w:t>
      </w:r>
      <w:r w:rsidRPr="00F359D2">
        <w:rPr>
          <w:rFonts w:ascii="Times New Roman" w:hAnsi="Times New Roman"/>
          <w:sz w:val="24"/>
          <w:szCs w:val="24"/>
        </w:rPr>
        <w:t>)</w:t>
      </w:r>
      <w:r>
        <w:rPr>
          <w:rFonts w:ascii="Times New Roman" w:hAnsi="Times New Roman"/>
          <w:sz w:val="24"/>
          <w:szCs w:val="24"/>
        </w:rPr>
        <w:t>.</w:t>
      </w:r>
      <w:r w:rsidRPr="00F359D2">
        <w:rPr>
          <w:rFonts w:ascii="Times New Roman" w:hAnsi="Times New Roman"/>
          <w:sz w:val="24"/>
          <w:szCs w:val="24"/>
          <w:vertAlign w:val="superscript"/>
        </w:rPr>
        <w:footnoteReference w:id="41"/>
      </w:r>
      <w:r w:rsidRPr="00952B52">
        <w:rPr>
          <w:rFonts w:ascii="Times New Roman" w:hAnsi="Times New Roman"/>
          <w:sz w:val="24"/>
          <w:szCs w:val="24"/>
        </w:rPr>
        <w:t xml:space="preserve"> </w:t>
      </w:r>
      <w:r w:rsidRPr="000B59CC">
        <w:rPr>
          <w:rFonts w:ascii="Times New Roman" w:hAnsi="Times New Roman"/>
          <w:sz w:val="24"/>
          <w:szCs w:val="24"/>
        </w:rPr>
        <w:t xml:space="preserve">The meetings were sometimes </w:t>
      </w:r>
      <w:r>
        <w:rPr>
          <w:rFonts w:ascii="Times New Roman" w:hAnsi="Times New Roman"/>
          <w:sz w:val="24"/>
          <w:szCs w:val="24"/>
        </w:rPr>
        <w:t>convened</w:t>
      </w:r>
      <w:r w:rsidRPr="000B59CC">
        <w:rPr>
          <w:rFonts w:ascii="Times New Roman" w:hAnsi="Times New Roman"/>
          <w:sz w:val="24"/>
          <w:szCs w:val="24"/>
        </w:rPr>
        <w:t xml:space="preserve"> once a week and sometimes once a month. They created detailed </w:t>
      </w:r>
      <w:r>
        <w:rPr>
          <w:rFonts w:ascii="Times New Roman" w:hAnsi="Times New Roman"/>
          <w:sz w:val="24"/>
          <w:szCs w:val="24"/>
        </w:rPr>
        <w:t>pacts</w:t>
      </w:r>
      <w:r w:rsidRPr="000B59CC">
        <w:rPr>
          <w:rFonts w:ascii="Times New Roman" w:hAnsi="Times New Roman"/>
          <w:sz w:val="24"/>
          <w:szCs w:val="24"/>
        </w:rPr>
        <w:t xml:space="preserve"> among themselves about how much to </w:t>
      </w:r>
      <w:r w:rsidRPr="000B59CC">
        <w:rPr>
          <w:rFonts w:ascii="Times New Roman" w:hAnsi="Times New Roman"/>
          <w:sz w:val="24"/>
          <w:szCs w:val="24"/>
        </w:rPr>
        <w:lastRenderedPageBreak/>
        <w:t>pay employees or to bribe “necessary people</w:t>
      </w:r>
      <w:r>
        <w:rPr>
          <w:rFonts w:ascii="Times New Roman" w:hAnsi="Times New Roman"/>
          <w:sz w:val="24"/>
          <w:szCs w:val="24"/>
        </w:rPr>
        <w:t>,</w:t>
      </w:r>
      <w:r w:rsidRPr="000B59CC">
        <w:rPr>
          <w:rFonts w:ascii="Times New Roman" w:hAnsi="Times New Roman"/>
          <w:sz w:val="24"/>
          <w:szCs w:val="24"/>
        </w:rPr>
        <w:t>” many of whom ended up being paid monthly.</w:t>
      </w:r>
      <w:r>
        <w:rPr>
          <w:rFonts w:ascii="Times New Roman" w:hAnsi="Times New Roman"/>
          <w:sz w:val="24"/>
          <w:szCs w:val="24"/>
        </w:rPr>
        <w:t xml:space="preserve"> The </w:t>
      </w:r>
      <w:r w:rsidRPr="00F34AB6">
        <w:rPr>
          <w:rFonts w:ascii="Times New Roman" w:hAnsi="Times New Roman"/>
          <w:i/>
          <w:sz w:val="24"/>
          <w:szCs w:val="24"/>
        </w:rPr>
        <w:t>chernaia kassa</w:t>
      </w:r>
      <w:r w:rsidRPr="000B59CC">
        <w:rPr>
          <w:rFonts w:ascii="Times New Roman" w:hAnsi="Times New Roman"/>
          <w:sz w:val="24"/>
          <w:szCs w:val="24"/>
        </w:rPr>
        <w:t xml:space="preserve"> agreed to </w:t>
      </w:r>
      <w:r>
        <w:rPr>
          <w:rFonts w:ascii="Times New Roman" w:hAnsi="Times New Roman"/>
          <w:sz w:val="24"/>
          <w:szCs w:val="24"/>
        </w:rPr>
        <w:t>combine</w:t>
      </w:r>
      <w:r w:rsidRPr="000B59CC">
        <w:rPr>
          <w:rFonts w:ascii="Times New Roman" w:hAnsi="Times New Roman"/>
          <w:sz w:val="24"/>
          <w:szCs w:val="24"/>
        </w:rPr>
        <w:t xml:space="preserve"> two workshops, the knitwear-underwear and rayon-knitwear workshops, as a way of increasing revenue.</w:t>
      </w:r>
      <w:r>
        <w:rPr>
          <w:rFonts w:ascii="Times New Roman" w:hAnsi="Times New Roman"/>
          <w:sz w:val="24"/>
          <w:szCs w:val="24"/>
        </w:rPr>
        <w:t xml:space="preserve"> This unification of two illegal production units worked brilliantly, contributing to more sales and profits. </w:t>
      </w:r>
    </w:p>
    <w:p w:rsidR="00DF60A0" w:rsidRPr="000B59CC" w:rsidRDefault="00DF60A0" w:rsidP="009502EE">
      <w:pPr>
        <w:tabs>
          <w:tab w:val="left" w:pos="720"/>
          <w:tab w:val="left" w:pos="1440"/>
          <w:tab w:val="left" w:pos="2160"/>
          <w:tab w:val="left" w:pos="2880"/>
          <w:tab w:val="left" w:pos="3600"/>
          <w:tab w:val="left" w:pos="4320"/>
        </w:tabs>
        <w:spacing w:line="480" w:lineRule="auto"/>
        <w:ind w:firstLine="720"/>
        <w:rPr>
          <w:rFonts w:ascii="Times New Roman" w:hAnsi="Times New Roman"/>
          <w:sz w:val="24"/>
          <w:szCs w:val="24"/>
        </w:rPr>
      </w:pPr>
      <w:r w:rsidRPr="000B59CC">
        <w:rPr>
          <w:rFonts w:ascii="Times New Roman" w:hAnsi="Times New Roman"/>
          <w:sz w:val="24"/>
          <w:szCs w:val="24"/>
        </w:rPr>
        <w:t xml:space="preserve">They collectively </w:t>
      </w:r>
      <w:r>
        <w:rPr>
          <w:rFonts w:ascii="Times New Roman" w:hAnsi="Times New Roman"/>
          <w:sz w:val="24"/>
          <w:szCs w:val="24"/>
        </w:rPr>
        <w:t xml:space="preserve">pooled their money and </w:t>
      </w:r>
      <w:r w:rsidRPr="000B59CC">
        <w:rPr>
          <w:rFonts w:ascii="Times New Roman" w:hAnsi="Times New Roman"/>
          <w:sz w:val="24"/>
          <w:szCs w:val="24"/>
        </w:rPr>
        <w:t xml:space="preserve">decided how and where to acquire </w:t>
      </w:r>
      <w:r>
        <w:rPr>
          <w:rFonts w:ascii="Times New Roman" w:hAnsi="Times New Roman"/>
          <w:sz w:val="24"/>
          <w:szCs w:val="24"/>
        </w:rPr>
        <w:t xml:space="preserve">and share </w:t>
      </w:r>
      <w:r w:rsidRPr="000B59CC">
        <w:rPr>
          <w:rFonts w:ascii="Times New Roman" w:hAnsi="Times New Roman"/>
          <w:sz w:val="24"/>
          <w:szCs w:val="24"/>
        </w:rPr>
        <w:t>raw materials,</w:t>
      </w:r>
      <w:r>
        <w:rPr>
          <w:rFonts w:ascii="Times New Roman" w:hAnsi="Times New Roman"/>
          <w:sz w:val="24"/>
          <w:szCs w:val="24"/>
        </w:rPr>
        <w:t xml:space="preserve"> </w:t>
      </w:r>
      <w:r w:rsidRPr="000B59CC">
        <w:rPr>
          <w:rFonts w:ascii="Times New Roman" w:hAnsi="Times New Roman"/>
          <w:sz w:val="24"/>
          <w:szCs w:val="24"/>
        </w:rPr>
        <w:t xml:space="preserve">how to arrange for equipment repair, and how much severance pay to issue to people who </w:t>
      </w:r>
      <w:r>
        <w:rPr>
          <w:rFonts w:ascii="Times New Roman" w:hAnsi="Times New Roman"/>
          <w:sz w:val="24"/>
          <w:szCs w:val="24"/>
        </w:rPr>
        <w:t>were</w:t>
      </w:r>
      <w:r w:rsidRPr="000B59CC">
        <w:rPr>
          <w:rFonts w:ascii="Times New Roman" w:hAnsi="Times New Roman"/>
          <w:sz w:val="24"/>
          <w:szCs w:val="24"/>
        </w:rPr>
        <w:t xml:space="preserve"> fire</w:t>
      </w:r>
      <w:r>
        <w:rPr>
          <w:rFonts w:ascii="Times New Roman" w:hAnsi="Times New Roman"/>
          <w:sz w:val="24"/>
          <w:szCs w:val="24"/>
        </w:rPr>
        <w:t>d or removed from the operation.</w:t>
      </w:r>
      <w:r w:rsidRPr="000B59CC">
        <w:rPr>
          <w:rFonts w:ascii="Times New Roman" w:hAnsi="Times New Roman"/>
          <w:sz w:val="24"/>
          <w:szCs w:val="24"/>
          <w:vertAlign w:val="superscript"/>
        </w:rPr>
        <w:footnoteReference w:id="42"/>
      </w:r>
      <w:r w:rsidRPr="000B59CC">
        <w:rPr>
          <w:rFonts w:ascii="Times New Roman" w:hAnsi="Times New Roman"/>
          <w:sz w:val="24"/>
          <w:szCs w:val="24"/>
        </w:rPr>
        <w:t xml:space="preserve"> </w:t>
      </w:r>
      <w:r>
        <w:rPr>
          <w:rFonts w:ascii="Times New Roman" w:hAnsi="Times New Roman"/>
          <w:sz w:val="24"/>
          <w:szCs w:val="24"/>
        </w:rPr>
        <w:t>T</w:t>
      </w:r>
      <w:r w:rsidRPr="006A2B2B">
        <w:rPr>
          <w:rFonts w:ascii="Times New Roman" w:hAnsi="Times New Roman"/>
          <w:sz w:val="24"/>
          <w:szCs w:val="24"/>
        </w:rPr>
        <w:t>hey established of a kind of safety net</w:t>
      </w:r>
      <w:r w:rsidRPr="000B59CC">
        <w:rPr>
          <w:rFonts w:ascii="Times New Roman" w:hAnsi="Times New Roman"/>
          <w:sz w:val="24"/>
          <w:szCs w:val="24"/>
        </w:rPr>
        <w:t xml:space="preserve"> for anyone involved in the scheme who happened to get fired from their job at the factory. Their concern was that a person who had been dismissed might inform the police about the scheme out of anger or spite. Moreover, in cases when members of the scheme were arrested (and this happened several times), they collectively decided how much to offer the police to release them from custody. For example, </w:t>
      </w:r>
      <w:r>
        <w:rPr>
          <w:rFonts w:ascii="Times New Roman" w:hAnsi="Times New Roman"/>
          <w:sz w:val="24"/>
          <w:szCs w:val="24"/>
        </w:rPr>
        <w:t xml:space="preserve">the organizers testified that </w:t>
      </w:r>
      <w:r w:rsidRPr="000B59CC">
        <w:rPr>
          <w:rFonts w:ascii="Times New Roman" w:hAnsi="Times New Roman"/>
          <w:sz w:val="24"/>
          <w:szCs w:val="24"/>
        </w:rPr>
        <w:t>when a number of people were arreste</w:t>
      </w:r>
      <w:r>
        <w:rPr>
          <w:rFonts w:ascii="Times New Roman" w:hAnsi="Times New Roman"/>
          <w:sz w:val="24"/>
          <w:szCs w:val="24"/>
        </w:rPr>
        <w:t>d</w:t>
      </w:r>
      <w:r w:rsidRPr="000B59CC">
        <w:rPr>
          <w:rFonts w:ascii="Times New Roman" w:hAnsi="Times New Roman"/>
          <w:sz w:val="24"/>
          <w:szCs w:val="24"/>
        </w:rPr>
        <w:t xml:space="preserve"> </w:t>
      </w:r>
      <w:r>
        <w:rPr>
          <w:rFonts w:ascii="Times New Roman" w:hAnsi="Times New Roman"/>
          <w:sz w:val="24"/>
          <w:szCs w:val="24"/>
        </w:rPr>
        <w:t xml:space="preserve">in 1958 </w:t>
      </w:r>
      <w:r w:rsidRPr="000B59CC">
        <w:rPr>
          <w:rFonts w:ascii="Times New Roman" w:hAnsi="Times New Roman"/>
          <w:sz w:val="24"/>
          <w:szCs w:val="24"/>
        </w:rPr>
        <w:t xml:space="preserve">they gathered 50,000 rubles to pay bribes to </w:t>
      </w:r>
      <w:r>
        <w:rPr>
          <w:rFonts w:ascii="Times New Roman" w:hAnsi="Times New Roman"/>
          <w:sz w:val="24"/>
          <w:szCs w:val="24"/>
        </w:rPr>
        <w:t>a</w:t>
      </w:r>
      <w:r w:rsidRPr="000B59CC">
        <w:rPr>
          <w:rFonts w:ascii="Times New Roman" w:hAnsi="Times New Roman"/>
          <w:sz w:val="24"/>
          <w:szCs w:val="24"/>
        </w:rPr>
        <w:t xml:space="preserve"> </w:t>
      </w:r>
      <w:r>
        <w:rPr>
          <w:rFonts w:ascii="Times New Roman" w:hAnsi="Times New Roman"/>
          <w:sz w:val="24"/>
          <w:szCs w:val="24"/>
        </w:rPr>
        <w:t xml:space="preserve">procuracy </w:t>
      </w:r>
      <w:r w:rsidRPr="000B59CC">
        <w:rPr>
          <w:rFonts w:ascii="Times New Roman" w:hAnsi="Times New Roman"/>
          <w:sz w:val="24"/>
          <w:szCs w:val="24"/>
        </w:rPr>
        <w:t>investigato</w:t>
      </w:r>
      <w:r>
        <w:rPr>
          <w:rFonts w:ascii="Times New Roman" w:hAnsi="Times New Roman"/>
          <w:sz w:val="24"/>
          <w:szCs w:val="24"/>
        </w:rPr>
        <w:t>r, who then dropped all charges.</w:t>
      </w:r>
    </w:p>
    <w:p w:rsidR="00DF60A0" w:rsidRPr="000B59CC" w:rsidRDefault="00DF60A0" w:rsidP="00E60C60">
      <w:pPr>
        <w:tabs>
          <w:tab w:val="left" w:pos="720"/>
          <w:tab w:val="left" w:pos="1440"/>
          <w:tab w:val="left" w:pos="2160"/>
          <w:tab w:val="left" w:pos="2880"/>
          <w:tab w:val="left" w:pos="3600"/>
          <w:tab w:val="left" w:pos="4320"/>
        </w:tabs>
        <w:spacing w:line="480" w:lineRule="auto"/>
        <w:ind w:firstLine="720"/>
        <w:rPr>
          <w:rFonts w:ascii="Times New Roman" w:hAnsi="Times New Roman"/>
          <w:sz w:val="24"/>
          <w:szCs w:val="24"/>
        </w:rPr>
      </w:pPr>
      <w:r w:rsidRPr="006A2B2B">
        <w:rPr>
          <w:rFonts w:ascii="Times New Roman" w:hAnsi="Times New Roman"/>
          <w:sz w:val="24"/>
          <w:szCs w:val="24"/>
        </w:rPr>
        <w:t xml:space="preserve">And </w:t>
      </w:r>
      <w:r w:rsidRPr="000255EF">
        <w:rPr>
          <w:rFonts w:ascii="Times New Roman" w:hAnsi="Times New Roman"/>
          <w:b/>
          <w:sz w:val="24"/>
          <w:szCs w:val="24"/>
        </w:rPr>
        <w:t>third</w:t>
      </w:r>
      <w:r w:rsidRPr="006A2B2B">
        <w:rPr>
          <w:rFonts w:ascii="Times New Roman" w:hAnsi="Times New Roman"/>
          <w:sz w:val="24"/>
          <w:szCs w:val="24"/>
        </w:rPr>
        <w:t xml:space="preserve">, they </w:t>
      </w:r>
      <w:r>
        <w:rPr>
          <w:rFonts w:ascii="Times New Roman" w:hAnsi="Times New Roman"/>
          <w:sz w:val="24"/>
          <w:szCs w:val="24"/>
        </w:rPr>
        <w:t>established</w:t>
      </w:r>
      <w:r w:rsidRPr="006A2B2B">
        <w:rPr>
          <w:rFonts w:ascii="Times New Roman" w:hAnsi="Times New Roman"/>
          <w:sz w:val="24"/>
          <w:szCs w:val="24"/>
        </w:rPr>
        <w:t xml:space="preserve"> creative ways to settle disagreements among themselves. </w:t>
      </w:r>
      <w:r w:rsidRPr="00764D00">
        <w:rPr>
          <w:rFonts w:ascii="Times New Roman" w:hAnsi="Times New Roman"/>
          <w:sz w:val="24"/>
          <w:szCs w:val="24"/>
        </w:rPr>
        <w:t xml:space="preserve">The </w:t>
      </w:r>
      <w:r w:rsidR="008B7BB7">
        <w:rPr>
          <w:rFonts w:ascii="Times New Roman" w:hAnsi="Times New Roman"/>
          <w:sz w:val="24"/>
          <w:szCs w:val="24"/>
        </w:rPr>
        <w:t>eleven</w:t>
      </w:r>
      <w:r w:rsidR="008B7BB7" w:rsidRPr="00764D00">
        <w:rPr>
          <w:rFonts w:ascii="Times New Roman" w:hAnsi="Times New Roman"/>
          <w:sz w:val="24"/>
          <w:szCs w:val="24"/>
        </w:rPr>
        <w:t xml:space="preserve"> </w:t>
      </w:r>
      <w:r w:rsidRPr="00764D00">
        <w:rPr>
          <w:rFonts w:ascii="Times New Roman" w:hAnsi="Times New Roman"/>
          <w:sz w:val="24"/>
          <w:szCs w:val="24"/>
        </w:rPr>
        <w:t xml:space="preserve">people who made up the </w:t>
      </w:r>
      <w:r w:rsidRPr="009E0905">
        <w:rPr>
          <w:rFonts w:ascii="Times New Roman" w:hAnsi="Times New Roman"/>
          <w:i/>
          <w:sz w:val="24"/>
          <w:szCs w:val="24"/>
        </w:rPr>
        <w:t>chernaia kassa</w:t>
      </w:r>
      <w:r w:rsidRPr="009E0905">
        <w:rPr>
          <w:rFonts w:ascii="Times New Roman" w:hAnsi="Times New Roman"/>
          <w:sz w:val="24"/>
          <w:szCs w:val="24"/>
        </w:rPr>
        <w:t xml:space="preserve"> created </w:t>
      </w:r>
      <w:r>
        <w:rPr>
          <w:rFonts w:ascii="Times New Roman" w:hAnsi="Times New Roman"/>
          <w:sz w:val="24"/>
          <w:szCs w:val="24"/>
        </w:rPr>
        <w:t>a</w:t>
      </w:r>
      <w:r w:rsidRPr="009E0905">
        <w:rPr>
          <w:rFonts w:ascii="Times New Roman" w:hAnsi="Times New Roman"/>
          <w:sz w:val="24"/>
          <w:szCs w:val="24"/>
        </w:rPr>
        <w:t xml:space="preserve"> private, binding arbitration tribunal</w:t>
      </w:r>
      <w:r w:rsidRPr="005F50BB">
        <w:rPr>
          <w:rFonts w:ascii="Times New Roman" w:hAnsi="Times New Roman"/>
          <w:sz w:val="24"/>
          <w:szCs w:val="24"/>
        </w:rPr>
        <w:t xml:space="preserve"> </w:t>
      </w:r>
      <w:r w:rsidRPr="00764D00">
        <w:rPr>
          <w:rFonts w:ascii="Times New Roman" w:hAnsi="Times New Roman"/>
          <w:i/>
          <w:sz w:val="24"/>
          <w:szCs w:val="24"/>
        </w:rPr>
        <w:t>(“treteiskii” sud</w:t>
      </w:r>
      <w:r w:rsidRPr="00764D00">
        <w:rPr>
          <w:rFonts w:ascii="Times New Roman" w:hAnsi="Times New Roman"/>
          <w:sz w:val="24"/>
          <w:szCs w:val="24"/>
        </w:rPr>
        <w:t>—literally a “third party court”), which was intended to mediate conflicts. (</w:t>
      </w:r>
      <w:r w:rsidRPr="00F34AB6">
        <w:rPr>
          <w:rFonts w:ascii="Times New Roman" w:hAnsi="Times New Roman"/>
          <w:sz w:val="24"/>
          <w:szCs w:val="24"/>
        </w:rPr>
        <w:t>Official</w:t>
      </w:r>
      <w:r w:rsidRPr="00764D00">
        <w:rPr>
          <w:rFonts w:ascii="Times New Roman" w:hAnsi="Times New Roman"/>
          <w:sz w:val="24"/>
          <w:szCs w:val="24"/>
        </w:rPr>
        <w:t xml:space="preserve"> versions of such arbitration bodies existed in many factories in the USSR.) As the operation grew rapidly, the creation of this ad hoc, voluntary mediation body was an attempt to resolve the inevitable disputes among the organizers. The goal was to protect the leaders of the operation from exposure if one of the participants </w:t>
      </w:r>
      <w:r w:rsidR="00523412">
        <w:rPr>
          <w:rFonts w:ascii="Times New Roman" w:hAnsi="Times New Roman"/>
          <w:sz w:val="24"/>
          <w:szCs w:val="24"/>
        </w:rPr>
        <w:t xml:space="preserve">got angry and </w:t>
      </w:r>
      <w:r>
        <w:rPr>
          <w:rFonts w:ascii="Times New Roman" w:hAnsi="Times New Roman"/>
          <w:sz w:val="24"/>
          <w:szCs w:val="24"/>
        </w:rPr>
        <w:t>went</w:t>
      </w:r>
      <w:r w:rsidRPr="00764D00">
        <w:rPr>
          <w:rFonts w:ascii="Times New Roman" w:hAnsi="Times New Roman"/>
          <w:sz w:val="24"/>
          <w:szCs w:val="24"/>
        </w:rPr>
        <w:t xml:space="preserve"> to the police</w:t>
      </w:r>
      <w:r>
        <w:rPr>
          <w:rFonts w:ascii="Times New Roman" w:hAnsi="Times New Roman"/>
          <w:sz w:val="24"/>
          <w:szCs w:val="24"/>
        </w:rPr>
        <w:t xml:space="preserve">. (This happened in 1958—the </w:t>
      </w:r>
      <w:r w:rsidRPr="00F34AB6">
        <w:rPr>
          <w:rFonts w:ascii="Times New Roman" w:hAnsi="Times New Roman"/>
          <w:i/>
          <w:sz w:val="24"/>
          <w:szCs w:val="24"/>
        </w:rPr>
        <w:t>chernaia kassa</w:t>
      </w:r>
      <w:r>
        <w:rPr>
          <w:rFonts w:ascii="Times New Roman" w:hAnsi="Times New Roman"/>
          <w:sz w:val="24"/>
          <w:szCs w:val="24"/>
        </w:rPr>
        <w:t xml:space="preserve"> paid 70,000 rubles to the police to stop the </w:t>
      </w:r>
      <w:r>
        <w:rPr>
          <w:rFonts w:ascii="Times New Roman" w:hAnsi="Times New Roman"/>
          <w:sz w:val="24"/>
          <w:szCs w:val="24"/>
        </w:rPr>
        <w:lastRenderedPageBreak/>
        <w:t>investigation)</w:t>
      </w:r>
      <w:r w:rsidRPr="00764D00">
        <w:rPr>
          <w:rFonts w:ascii="Times New Roman" w:hAnsi="Times New Roman"/>
          <w:sz w:val="24"/>
          <w:szCs w:val="24"/>
        </w:rPr>
        <w:t>.</w:t>
      </w:r>
      <w:r>
        <w:rPr>
          <w:rStyle w:val="FootnoteReference"/>
          <w:rFonts w:ascii="Times New Roman" w:hAnsi="Times New Roman"/>
          <w:sz w:val="24"/>
          <w:szCs w:val="24"/>
        </w:rPr>
        <w:footnoteReference w:id="43"/>
      </w:r>
      <w:r w:rsidRPr="00764D00">
        <w:rPr>
          <w:rFonts w:ascii="Times New Roman" w:hAnsi="Times New Roman"/>
          <w:sz w:val="24"/>
          <w:szCs w:val="24"/>
        </w:rPr>
        <w:t xml:space="preserve"> In one case</w:t>
      </w:r>
      <w:r w:rsidR="00523412">
        <w:rPr>
          <w:rFonts w:ascii="Times New Roman" w:hAnsi="Times New Roman"/>
          <w:sz w:val="24"/>
          <w:szCs w:val="24"/>
        </w:rPr>
        <w:t>,</w:t>
      </w:r>
      <w:r w:rsidRPr="00764D00">
        <w:rPr>
          <w:rFonts w:ascii="Times New Roman" w:hAnsi="Times New Roman"/>
          <w:sz w:val="24"/>
          <w:szCs w:val="24"/>
        </w:rPr>
        <w:t xml:space="preserve"> as several people testified</w:t>
      </w:r>
      <w:r w:rsidR="00523412">
        <w:rPr>
          <w:rFonts w:ascii="Times New Roman" w:hAnsi="Times New Roman"/>
          <w:sz w:val="24"/>
          <w:szCs w:val="24"/>
        </w:rPr>
        <w:t>,</w:t>
      </w:r>
      <w:r w:rsidRPr="00764D00">
        <w:rPr>
          <w:rFonts w:ascii="Times New Roman" w:hAnsi="Times New Roman"/>
          <w:sz w:val="24"/>
          <w:szCs w:val="24"/>
        </w:rPr>
        <w:t xml:space="preserve"> a certain Akhun, a man who worked in the K</w:t>
      </w:r>
      <w:r w:rsidR="00523412">
        <w:rPr>
          <w:rFonts w:ascii="Times New Roman" w:hAnsi="Times New Roman"/>
          <w:sz w:val="24"/>
          <w:szCs w:val="24"/>
        </w:rPr>
        <w:t>yrgyz</w:t>
      </w:r>
      <w:r w:rsidRPr="00764D00">
        <w:rPr>
          <w:rFonts w:ascii="Times New Roman" w:hAnsi="Times New Roman"/>
          <w:sz w:val="24"/>
          <w:szCs w:val="24"/>
        </w:rPr>
        <w:t xml:space="preserve"> republican Sovnarkhoz, complained that his share of the profits was not generous enough. He brought his complaint to the leaders of the operation, who hastily put together an arbitration tribunal of three members. The tribunal heard testimony in someone’s apartment, and, after some deliberation, awarded Akhun 80,000 rubles, hoping this sum would buy his silence.</w:t>
      </w:r>
      <w:r w:rsidRPr="00764D00">
        <w:rPr>
          <w:rStyle w:val="FootnoteReference"/>
          <w:rFonts w:ascii="Times New Roman" w:hAnsi="Times New Roman"/>
          <w:sz w:val="24"/>
          <w:szCs w:val="24"/>
        </w:rPr>
        <w:footnoteReference w:id="44"/>
      </w:r>
      <w:r w:rsidRPr="00764D00">
        <w:rPr>
          <w:rFonts w:ascii="Times New Roman" w:hAnsi="Times New Roman"/>
          <w:sz w:val="24"/>
          <w:szCs w:val="24"/>
        </w:rPr>
        <w:t xml:space="preserve"> </w:t>
      </w:r>
    </w:p>
    <w:p w:rsidR="00DF60A0" w:rsidRDefault="00DF60A0" w:rsidP="003B42EA">
      <w:pPr>
        <w:tabs>
          <w:tab w:val="left" w:pos="720"/>
          <w:tab w:val="left" w:pos="1440"/>
          <w:tab w:val="left" w:pos="2160"/>
          <w:tab w:val="left" w:pos="2880"/>
          <w:tab w:val="left" w:pos="3600"/>
          <w:tab w:val="left" w:pos="4320"/>
        </w:tabs>
        <w:spacing w:before="100" w:line="480" w:lineRule="auto"/>
        <w:ind w:firstLine="720"/>
        <w:rPr>
          <w:rFonts w:ascii="Times New Roman" w:hAnsi="Times New Roman"/>
          <w:sz w:val="24"/>
          <w:szCs w:val="24"/>
          <w:u w:color="1A1A1A"/>
        </w:rPr>
      </w:pPr>
      <w:r w:rsidRPr="000B59CC">
        <w:rPr>
          <w:rFonts w:ascii="Times New Roman" w:hAnsi="Times New Roman"/>
          <w:sz w:val="24"/>
          <w:szCs w:val="24"/>
          <w:u w:color="1A1A1A"/>
        </w:rPr>
        <w:t xml:space="preserve"> </w:t>
      </w:r>
      <w:r>
        <w:rPr>
          <w:rFonts w:ascii="Times New Roman" w:hAnsi="Times New Roman"/>
          <w:sz w:val="24"/>
          <w:szCs w:val="24"/>
          <w:u w:color="1A1A1A"/>
        </w:rPr>
        <w:t xml:space="preserve"> </w:t>
      </w:r>
    </w:p>
    <w:p w:rsidR="00DF60A0" w:rsidRDefault="00DF60A0" w:rsidP="003B42EA">
      <w:pPr>
        <w:tabs>
          <w:tab w:val="left" w:pos="720"/>
          <w:tab w:val="left" w:pos="1440"/>
          <w:tab w:val="left" w:pos="2160"/>
          <w:tab w:val="left" w:pos="2880"/>
          <w:tab w:val="left" w:pos="3600"/>
          <w:tab w:val="left" w:pos="4320"/>
        </w:tabs>
        <w:spacing w:before="100" w:line="480" w:lineRule="auto"/>
        <w:ind w:firstLine="720"/>
        <w:rPr>
          <w:rFonts w:ascii="Times New Roman" w:hAnsi="Times New Roman"/>
          <w:sz w:val="24"/>
          <w:szCs w:val="24"/>
        </w:rPr>
      </w:pPr>
      <w:r>
        <w:rPr>
          <w:rFonts w:ascii="Times New Roman" w:hAnsi="Times New Roman"/>
          <w:sz w:val="24"/>
          <w:szCs w:val="24"/>
          <w:u w:color="1A1A1A"/>
        </w:rPr>
        <w:t>T</w:t>
      </w:r>
      <w:r w:rsidRPr="000B59CC">
        <w:rPr>
          <w:rFonts w:ascii="Times New Roman" w:hAnsi="Times New Roman"/>
          <w:sz w:val="24"/>
          <w:szCs w:val="24"/>
          <w:u w:color="1A1A1A"/>
        </w:rPr>
        <w:t xml:space="preserve">he entrepreneurs in the Frunze scheme were able to </w:t>
      </w:r>
      <w:r>
        <w:rPr>
          <w:rFonts w:ascii="Times New Roman" w:hAnsi="Times New Roman"/>
          <w:sz w:val="24"/>
          <w:szCs w:val="24"/>
          <w:u w:color="1A1A1A"/>
        </w:rPr>
        <w:t>succeed in areas where</w:t>
      </w:r>
      <w:r w:rsidRPr="000B59CC">
        <w:rPr>
          <w:rFonts w:ascii="Times New Roman" w:hAnsi="Times New Roman"/>
          <w:sz w:val="24"/>
          <w:szCs w:val="24"/>
          <w:u w:color="1A1A1A"/>
        </w:rPr>
        <w:t xml:space="preserve"> managers in the “official economy” could not, because </w:t>
      </w:r>
      <w:r w:rsidR="00616ED0">
        <w:rPr>
          <w:rFonts w:ascii="Times New Roman" w:hAnsi="Times New Roman"/>
          <w:sz w:val="24"/>
          <w:szCs w:val="24"/>
          <w:u w:color="1A1A1A"/>
        </w:rPr>
        <w:t>plan rules severely</w:t>
      </w:r>
      <w:r w:rsidRPr="000B59CC">
        <w:rPr>
          <w:rFonts w:ascii="Times New Roman" w:hAnsi="Times New Roman"/>
          <w:sz w:val="24"/>
          <w:szCs w:val="24"/>
          <w:u w:color="1A1A1A"/>
        </w:rPr>
        <w:t xml:space="preserve"> </w:t>
      </w:r>
      <w:r>
        <w:rPr>
          <w:rFonts w:ascii="Times New Roman" w:hAnsi="Times New Roman"/>
          <w:sz w:val="24"/>
          <w:szCs w:val="24"/>
          <w:u w:color="1A1A1A"/>
        </w:rPr>
        <w:t>restricted</w:t>
      </w:r>
      <w:r w:rsidRPr="000B59CC">
        <w:rPr>
          <w:rFonts w:ascii="Times New Roman" w:hAnsi="Times New Roman"/>
          <w:sz w:val="24"/>
          <w:szCs w:val="24"/>
          <w:u w:color="1A1A1A"/>
        </w:rPr>
        <w:t xml:space="preserve"> </w:t>
      </w:r>
      <w:r w:rsidR="00616ED0">
        <w:rPr>
          <w:rFonts w:ascii="Times New Roman" w:hAnsi="Times New Roman"/>
          <w:sz w:val="24"/>
          <w:szCs w:val="24"/>
          <w:u w:color="1A1A1A"/>
        </w:rPr>
        <w:t xml:space="preserve">them </w:t>
      </w:r>
      <w:r w:rsidRPr="000B59CC">
        <w:rPr>
          <w:rFonts w:ascii="Times New Roman" w:hAnsi="Times New Roman"/>
          <w:sz w:val="24"/>
          <w:szCs w:val="24"/>
          <w:u w:color="1A1A1A"/>
        </w:rPr>
        <w:t>from acting independently</w:t>
      </w:r>
      <w:r w:rsidR="00616ED0">
        <w:rPr>
          <w:rFonts w:ascii="Times New Roman" w:hAnsi="Times New Roman"/>
          <w:sz w:val="24"/>
          <w:szCs w:val="24"/>
          <w:u w:color="1A1A1A"/>
        </w:rPr>
        <w:t xml:space="preserve"> in many spheres</w:t>
      </w:r>
      <w:r w:rsidRPr="000B59CC">
        <w:rPr>
          <w:rFonts w:ascii="Times New Roman" w:hAnsi="Times New Roman"/>
          <w:sz w:val="24"/>
          <w:szCs w:val="24"/>
          <w:u w:color="1A1A1A"/>
        </w:rPr>
        <w:t>. For example</w:t>
      </w:r>
      <w:r>
        <w:rPr>
          <w:rFonts w:ascii="Times New Roman" w:hAnsi="Times New Roman"/>
          <w:sz w:val="24"/>
          <w:szCs w:val="24"/>
          <w:u w:color="1A1A1A"/>
        </w:rPr>
        <w:t xml:space="preserve">, </w:t>
      </w:r>
      <w:r w:rsidR="00616ED0">
        <w:rPr>
          <w:rFonts w:ascii="Times New Roman" w:hAnsi="Times New Roman"/>
          <w:sz w:val="24"/>
          <w:szCs w:val="24"/>
          <w:u w:color="1A1A1A"/>
        </w:rPr>
        <w:t xml:space="preserve">workshop chiefs </w:t>
      </w:r>
      <w:r>
        <w:rPr>
          <w:rFonts w:ascii="Times New Roman" w:hAnsi="Times New Roman"/>
          <w:sz w:val="24"/>
          <w:szCs w:val="24"/>
          <w:u w:color="1A1A1A"/>
        </w:rPr>
        <w:t>could find</w:t>
      </w:r>
      <w:r w:rsidRPr="000B59CC">
        <w:rPr>
          <w:rFonts w:ascii="Times New Roman" w:hAnsi="Times New Roman"/>
          <w:sz w:val="24"/>
          <w:szCs w:val="24"/>
          <w:u w:color="1A1A1A"/>
        </w:rPr>
        <w:t xml:space="preserve"> </w:t>
      </w:r>
      <w:r>
        <w:rPr>
          <w:rFonts w:ascii="Times New Roman" w:hAnsi="Times New Roman"/>
          <w:sz w:val="24"/>
          <w:szCs w:val="24"/>
          <w:u w:color="1A1A1A"/>
        </w:rPr>
        <w:t xml:space="preserve">market </w:t>
      </w:r>
      <w:r w:rsidRPr="000B59CC">
        <w:rPr>
          <w:rFonts w:ascii="Times New Roman" w:hAnsi="Times New Roman"/>
          <w:sz w:val="24"/>
          <w:szCs w:val="24"/>
          <w:u w:color="1A1A1A"/>
        </w:rPr>
        <w:t>niche</w:t>
      </w:r>
      <w:r>
        <w:rPr>
          <w:rFonts w:ascii="Times New Roman" w:hAnsi="Times New Roman"/>
          <w:sz w:val="24"/>
          <w:szCs w:val="24"/>
          <w:u w:color="1A1A1A"/>
        </w:rPr>
        <w:t>s</w:t>
      </w:r>
      <w:r w:rsidRPr="000B59CC">
        <w:rPr>
          <w:rFonts w:ascii="Times New Roman" w:hAnsi="Times New Roman"/>
          <w:sz w:val="24"/>
          <w:szCs w:val="24"/>
          <w:u w:color="1A1A1A"/>
        </w:rPr>
        <w:t xml:space="preserve"> and then produce for </w:t>
      </w:r>
      <w:r>
        <w:rPr>
          <w:rFonts w:ascii="Times New Roman" w:hAnsi="Times New Roman"/>
          <w:sz w:val="24"/>
          <w:szCs w:val="24"/>
          <w:u w:color="1A1A1A"/>
        </w:rPr>
        <w:t>them</w:t>
      </w:r>
      <w:r w:rsidRPr="000B59CC">
        <w:rPr>
          <w:rFonts w:ascii="Times New Roman" w:hAnsi="Times New Roman"/>
          <w:sz w:val="24"/>
          <w:szCs w:val="24"/>
          <w:u w:color="1A1A1A"/>
        </w:rPr>
        <w:t xml:space="preserve">. </w:t>
      </w:r>
      <w:r w:rsidRPr="000B59CC">
        <w:rPr>
          <w:rFonts w:ascii="Times New Roman" w:hAnsi="Times New Roman"/>
          <w:sz w:val="24"/>
          <w:szCs w:val="24"/>
        </w:rPr>
        <w:t xml:space="preserve">When they heard </w:t>
      </w:r>
      <w:r w:rsidR="00616ED0">
        <w:rPr>
          <w:rFonts w:ascii="Times New Roman" w:hAnsi="Times New Roman"/>
          <w:sz w:val="24"/>
          <w:szCs w:val="24"/>
        </w:rPr>
        <w:t xml:space="preserve">from salespeople </w:t>
      </w:r>
      <w:r w:rsidRPr="000B59CC">
        <w:rPr>
          <w:rFonts w:ascii="Times New Roman" w:hAnsi="Times New Roman"/>
          <w:sz w:val="24"/>
          <w:szCs w:val="24"/>
        </w:rPr>
        <w:t>that consumers had begun to develop a taste for certain goods—</w:t>
      </w:r>
      <w:r w:rsidR="00616ED0">
        <w:rPr>
          <w:rFonts w:ascii="Times New Roman" w:hAnsi="Times New Roman"/>
          <w:sz w:val="24"/>
          <w:szCs w:val="24"/>
        </w:rPr>
        <w:t xml:space="preserve">for example, </w:t>
      </w:r>
      <w:r>
        <w:rPr>
          <w:rFonts w:ascii="Times New Roman" w:hAnsi="Times New Roman"/>
          <w:sz w:val="24"/>
          <w:szCs w:val="24"/>
        </w:rPr>
        <w:t xml:space="preserve">attractive </w:t>
      </w:r>
      <w:r w:rsidRPr="000B59CC">
        <w:rPr>
          <w:rFonts w:ascii="Times New Roman" w:hAnsi="Times New Roman"/>
          <w:sz w:val="24"/>
          <w:szCs w:val="24"/>
        </w:rPr>
        <w:t xml:space="preserve">curtains </w:t>
      </w:r>
      <w:r w:rsidR="00616ED0">
        <w:rPr>
          <w:rFonts w:ascii="Times New Roman" w:hAnsi="Times New Roman"/>
          <w:sz w:val="24"/>
          <w:szCs w:val="24"/>
        </w:rPr>
        <w:t>made of tulle became popular in 1955, or certain styles of</w:t>
      </w:r>
      <w:r w:rsidRPr="000B59CC">
        <w:rPr>
          <w:rFonts w:ascii="Times New Roman" w:hAnsi="Times New Roman"/>
          <w:sz w:val="24"/>
          <w:szCs w:val="24"/>
        </w:rPr>
        <w:t xml:space="preserve"> sweater</w:t>
      </w:r>
      <w:r>
        <w:rPr>
          <w:rFonts w:ascii="Times New Roman" w:hAnsi="Times New Roman"/>
          <w:sz w:val="24"/>
          <w:szCs w:val="24"/>
        </w:rPr>
        <w:t>s</w:t>
      </w:r>
      <w:r w:rsidRPr="000B59CC">
        <w:rPr>
          <w:rFonts w:ascii="Times New Roman" w:hAnsi="Times New Roman"/>
          <w:sz w:val="24"/>
          <w:szCs w:val="24"/>
        </w:rPr>
        <w:t xml:space="preserve"> </w:t>
      </w:r>
      <w:r>
        <w:rPr>
          <w:rFonts w:ascii="Times New Roman" w:hAnsi="Times New Roman"/>
          <w:sz w:val="24"/>
          <w:szCs w:val="24"/>
        </w:rPr>
        <w:t>and</w:t>
      </w:r>
      <w:r w:rsidRPr="000B59CC">
        <w:rPr>
          <w:rFonts w:ascii="Times New Roman" w:hAnsi="Times New Roman"/>
          <w:sz w:val="24"/>
          <w:szCs w:val="24"/>
        </w:rPr>
        <w:t xml:space="preserve"> </w:t>
      </w:r>
      <w:r>
        <w:rPr>
          <w:rFonts w:ascii="Times New Roman" w:hAnsi="Times New Roman"/>
          <w:sz w:val="24"/>
          <w:szCs w:val="24"/>
        </w:rPr>
        <w:t>scarves</w:t>
      </w:r>
      <w:r w:rsidRPr="000B59CC">
        <w:rPr>
          <w:rFonts w:ascii="Times New Roman" w:hAnsi="Times New Roman"/>
          <w:sz w:val="24"/>
          <w:szCs w:val="24"/>
        </w:rPr>
        <w:t xml:space="preserve">—they </w:t>
      </w:r>
      <w:r>
        <w:rPr>
          <w:rFonts w:ascii="Times New Roman" w:hAnsi="Times New Roman"/>
          <w:sz w:val="24"/>
          <w:szCs w:val="24"/>
        </w:rPr>
        <w:t xml:space="preserve">steered </w:t>
      </w:r>
      <w:r w:rsidRPr="000B59CC">
        <w:rPr>
          <w:rFonts w:ascii="Times New Roman" w:hAnsi="Times New Roman"/>
          <w:sz w:val="24"/>
          <w:szCs w:val="24"/>
        </w:rPr>
        <w:t xml:space="preserve">production </w:t>
      </w:r>
      <w:r>
        <w:rPr>
          <w:rFonts w:ascii="Times New Roman" w:hAnsi="Times New Roman"/>
          <w:sz w:val="24"/>
          <w:szCs w:val="24"/>
        </w:rPr>
        <w:t>toward</w:t>
      </w:r>
      <w:r w:rsidRPr="000B59CC">
        <w:rPr>
          <w:rFonts w:ascii="Times New Roman" w:hAnsi="Times New Roman"/>
          <w:sz w:val="24"/>
          <w:szCs w:val="24"/>
        </w:rPr>
        <w:t xml:space="preserve"> </w:t>
      </w:r>
      <w:r w:rsidR="00616ED0">
        <w:rPr>
          <w:rFonts w:ascii="Times New Roman" w:hAnsi="Times New Roman"/>
          <w:sz w:val="24"/>
          <w:szCs w:val="24"/>
        </w:rPr>
        <w:t>those items</w:t>
      </w:r>
      <w:r w:rsidRPr="000B59CC">
        <w:rPr>
          <w:rFonts w:ascii="Times New Roman" w:hAnsi="Times New Roman"/>
          <w:sz w:val="24"/>
          <w:szCs w:val="24"/>
        </w:rPr>
        <w:t xml:space="preserve">. </w:t>
      </w:r>
      <w:r>
        <w:rPr>
          <w:rFonts w:ascii="Times New Roman" w:hAnsi="Times New Roman"/>
          <w:sz w:val="24"/>
          <w:szCs w:val="24"/>
          <w:u w:color="1A1A1A"/>
        </w:rPr>
        <w:t xml:space="preserve">They gauged </w:t>
      </w:r>
      <w:r w:rsidRPr="000B59CC">
        <w:rPr>
          <w:rFonts w:ascii="Times New Roman" w:hAnsi="Times New Roman"/>
          <w:sz w:val="24"/>
          <w:szCs w:val="24"/>
          <w:u w:color="1A1A1A"/>
        </w:rPr>
        <w:t xml:space="preserve">consumer </w:t>
      </w:r>
      <w:r>
        <w:rPr>
          <w:rFonts w:ascii="Times New Roman" w:hAnsi="Times New Roman"/>
          <w:sz w:val="24"/>
          <w:szCs w:val="24"/>
          <w:u w:color="1A1A1A"/>
        </w:rPr>
        <w:t>interest</w:t>
      </w:r>
      <w:r w:rsidRPr="000B59CC">
        <w:rPr>
          <w:rFonts w:ascii="Times New Roman" w:hAnsi="Times New Roman"/>
          <w:sz w:val="24"/>
          <w:szCs w:val="24"/>
          <w:u w:color="1A1A1A"/>
        </w:rPr>
        <w:t xml:space="preserve"> and quickly adjust</w:t>
      </w:r>
      <w:r>
        <w:rPr>
          <w:rFonts w:ascii="Times New Roman" w:hAnsi="Times New Roman"/>
          <w:sz w:val="24"/>
          <w:szCs w:val="24"/>
          <w:u w:color="1A1A1A"/>
        </w:rPr>
        <w:t>ed</w:t>
      </w:r>
      <w:r w:rsidRPr="000B59CC">
        <w:rPr>
          <w:rFonts w:ascii="Times New Roman" w:hAnsi="Times New Roman"/>
          <w:sz w:val="24"/>
          <w:szCs w:val="24"/>
          <w:u w:color="1A1A1A"/>
        </w:rPr>
        <w:t xml:space="preserve"> production to meet that demand.</w:t>
      </w:r>
      <w:r>
        <w:rPr>
          <w:rFonts w:ascii="Times New Roman" w:hAnsi="Times New Roman"/>
          <w:sz w:val="24"/>
          <w:szCs w:val="24"/>
          <w:u w:color="1A1A1A"/>
        </w:rPr>
        <w:t xml:space="preserve"> </w:t>
      </w:r>
      <w:r w:rsidRPr="000B59CC">
        <w:rPr>
          <w:rFonts w:ascii="Times New Roman" w:hAnsi="Times New Roman"/>
          <w:sz w:val="24"/>
          <w:szCs w:val="24"/>
        </w:rPr>
        <w:t>When demand for their tulle products waned (mainly because state plans began calling for their manufacture in quantity), they switched to rugs, scarves, and goods made of rayon</w:t>
      </w:r>
      <w:r>
        <w:rPr>
          <w:rFonts w:ascii="Times New Roman" w:hAnsi="Times New Roman"/>
          <w:sz w:val="24"/>
          <w:szCs w:val="24"/>
        </w:rPr>
        <w:t>.</w:t>
      </w:r>
      <w:r w:rsidRPr="000B59CC">
        <w:rPr>
          <w:rFonts w:ascii="Times New Roman" w:hAnsi="Times New Roman"/>
          <w:sz w:val="24"/>
          <w:szCs w:val="24"/>
          <w:vertAlign w:val="superscript"/>
        </w:rPr>
        <w:footnoteReference w:id="45"/>
      </w:r>
      <w:r w:rsidRPr="000B59CC">
        <w:rPr>
          <w:rFonts w:ascii="Times New Roman" w:hAnsi="Times New Roman"/>
          <w:sz w:val="24"/>
          <w:szCs w:val="24"/>
        </w:rPr>
        <w:t xml:space="preserve"> </w:t>
      </w:r>
      <w:r>
        <w:rPr>
          <w:rFonts w:ascii="Times New Roman" w:hAnsi="Times New Roman"/>
          <w:sz w:val="24"/>
          <w:szCs w:val="24"/>
        </w:rPr>
        <w:t xml:space="preserve">They had the advantage of getting customer feedback from the retail employees in stores </w:t>
      </w:r>
      <w:r w:rsidR="00616ED0">
        <w:rPr>
          <w:rFonts w:ascii="Times New Roman" w:hAnsi="Times New Roman"/>
          <w:sz w:val="24"/>
          <w:szCs w:val="24"/>
        </w:rPr>
        <w:t xml:space="preserve">and </w:t>
      </w:r>
      <w:r>
        <w:rPr>
          <w:rFonts w:ascii="Times New Roman" w:hAnsi="Times New Roman"/>
          <w:sz w:val="24"/>
          <w:szCs w:val="24"/>
        </w:rPr>
        <w:t xml:space="preserve">kiosks who </w:t>
      </w:r>
      <w:r w:rsidR="00616ED0">
        <w:rPr>
          <w:rFonts w:ascii="Times New Roman" w:hAnsi="Times New Roman"/>
          <w:sz w:val="24"/>
          <w:szCs w:val="24"/>
        </w:rPr>
        <w:t xml:space="preserve">were highly motivated to </w:t>
      </w:r>
      <w:r>
        <w:rPr>
          <w:rFonts w:ascii="Times New Roman" w:hAnsi="Times New Roman"/>
          <w:sz w:val="24"/>
          <w:szCs w:val="24"/>
        </w:rPr>
        <w:t>s</w:t>
      </w:r>
      <w:r w:rsidR="00616ED0">
        <w:rPr>
          <w:rFonts w:ascii="Times New Roman" w:hAnsi="Times New Roman"/>
          <w:sz w:val="24"/>
          <w:szCs w:val="24"/>
        </w:rPr>
        <w:t>ell</w:t>
      </w:r>
      <w:r>
        <w:rPr>
          <w:rFonts w:ascii="Times New Roman" w:hAnsi="Times New Roman"/>
          <w:sz w:val="24"/>
          <w:szCs w:val="24"/>
        </w:rPr>
        <w:t xml:space="preserve"> their goods. </w:t>
      </w:r>
      <w:r w:rsidR="00616ED0">
        <w:rPr>
          <w:rFonts w:ascii="Times New Roman" w:hAnsi="Times New Roman"/>
          <w:sz w:val="24"/>
          <w:szCs w:val="24"/>
        </w:rPr>
        <w:t xml:space="preserve">And the organizers listened. </w:t>
      </w:r>
      <w:r>
        <w:rPr>
          <w:rFonts w:ascii="Times New Roman" w:hAnsi="Times New Roman"/>
          <w:sz w:val="24"/>
          <w:szCs w:val="24"/>
        </w:rPr>
        <w:t xml:space="preserve">For example, </w:t>
      </w:r>
      <w:r w:rsidR="00616ED0">
        <w:rPr>
          <w:rFonts w:ascii="Times New Roman" w:hAnsi="Times New Roman"/>
          <w:sz w:val="24"/>
          <w:szCs w:val="24"/>
        </w:rPr>
        <w:t xml:space="preserve">salespeople </w:t>
      </w:r>
      <w:r>
        <w:rPr>
          <w:rFonts w:ascii="Times New Roman" w:hAnsi="Times New Roman"/>
          <w:sz w:val="24"/>
          <w:szCs w:val="24"/>
        </w:rPr>
        <w:t>counseled the chief of the fabric workshop (</w:t>
      </w:r>
      <w:r w:rsidRPr="006A2B2B">
        <w:rPr>
          <w:rFonts w:ascii="Times New Roman" w:hAnsi="Times New Roman"/>
          <w:i/>
          <w:sz w:val="24"/>
          <w:szCs w:val="24"/>
        </w:rPr>
        <w:t>tkatsk</w:t>
      </w:r>
      <w:r>
        <w:rPr>
          <w:rFonts w:ascii="Times New Roman" w:hAnsi="Times New Roman"/>
          <w:sz w:val="24"/>
          <w:szCs w:val="24"/>
        </w:rPr>
        <w:t>) to produce more scarves</w:t>
      </w:r>
      <w:r w:rsidR="00616ED0">
        <w:rPr>
          <w:rFonts w:ascii="Times New Roman" w:hAnsi="Times New Roman"/>
          <w:sz w:val="24"/>
          <w:szCs w:val="24"/>
        </w:rPr>
        <w:t xml:space="preserve"> </w:t>
      </w:r>
      <w:r>
        <w:rPr>
          <w:rFonts w:ascii="Times New Roman" w:hAnsi="Times New Roman"/>
          <w:sz w:val="24"/>
          <w:szCs w:val="24"/>
        </w:rPr>
        <w:t>because they were in higher demand.</w:t>
      </w:r>
      <w:r>
        <w:rPr>
          <w:rStyle w:val="FootnoteReference"/>
          <w:rFonts w:ascii="Times New Roman" w:hAnsi="Times New Roman"/>
          <w:sz w:val="24"/>
          <w:szCs w:val="24"/>
        </w:rPr>
        <w:footnoteReference w:id="46"/>
      </w:r>
    </w:p>
    <w:p w:rsidR="00DF60A0" w:rsidRPr="009502EE" w:rsidRDefault="00DF60A0" w:rsidP="00FE5794">
      <w:pPr>
        <w:spacing w:line="480" w:lineRule="auto"/>
        <w:ind w:firstLine="720"/>
        <w:rPr>
          <w:rFonts w:ascii="Times New Roman" w:hAnsi="Times New Roman"/>
          <w:sz w:val="24"/>
          <w:szCs w:val="24"/>
        </w:rPr>
      </w:pPr>
      <w:r w:rsidRPr="000B59CC">
        <w:rPr>
          <w:rFonts w:ascii="Times New Roman" w:hAnsi="Times New Roman"/>
          <w:sz w:val="24"/>
          <w:szCs w:val="24"/>
          <w:u w:color="1A1A1A"/>
        </w:rPr>
        <w:lastRenderedPageBreak/>
        <w:t>They cared about quality and controlled for it. They bragged at trial that their illegally produced goods were</w:t>
      </w:r>
      <w:r>
        <w:rPr>
          <w:rFonts w:ascii="Times New Roman" w:hAnsi="Times New Roman"/>
          <w:sz w:val="24"/>
          <w:szCs w:val="24"/>
          <w:u w:color="1A1A1A"/>
        </w:rPr>
        <w:t xml:space="preserve"> top quality and always cut properly and to the right size</w:t>
      </w:r>
      <w:r w:rsidRPr="000B59CC">
        <w:rPr>
          <w:rFonts w:ascii="Times New Roman" w:hAnsi="Times New Roman"/>
          <w:sz w:val="24"/>
          <w:szCs w:val="24"/>
          <w:u w:color="1A1A1A"/>
        </w:rPr>
        <w:t xml:space="preserve">. </w:t>
      </w:r>
      <w:r w:rsidRPr="000B59CC">
        <w:rPr>
          <w:rFonts w:ascii="Times New Roman" w:hAnsi="Times New Roman"/>
          <w:sz w:val="24"/>
          <w:szCs w:val="24"/>
        </w:rPr>
        <w:t xml:space="preserve">When he was on trial for his life, </w:t>
      </w:r>
      <w:r w:rsidR="0000176D">
        <w:rPr>
          <w:rFonts w:ascii="Times New Roman" w:hAnsi="Times New Roman"/>
          <w:sz w:val="24"/>
          <w:szCs w:val="24"/>
        </w:rPr>
        <w:t xml:space="preserve">the </w:t>
      </w:r>
      <w:r>
        <w:rPr>
          <w:rFonts w:ascii="Times New Roman" w:hAnsi="Times New Roman"/>
          <w:sz w:val="24"/>
          <w:szCs w:val="24"/>
        </w:rPr>
        <w:t xml:space="preserve">chief of the </w:t>
      </w:r>
      <w:r w:rsidR="0000176D">
        <w:rPr>
          <w:rFonts w:ascii="Times New Roman" w:hAnsi="Times New Roman"/>
          <w:sz w:val="24"/>
          <w:szCs w:val="24"/>
        </w:rPr>
        <w:t xml:space="preserve">fabric </w:t>
      </w:r>
      <w:r>
        <w:rPr>
          <w:rFonts w:ascii="Times New Roman" w:hAnsi="Times New Roman"/>
          <w:sz w:val="24"/>
          <w:szCs w:val="24"/>
        </w:rPr>
        <w:t xml:space="preserve">workshop </w:t>
      </w:r>
      <w:r w:rsidRPr="000B59CC">
        <w:rPr>
          <w:rFonts w:ascii="Times New Roman" w:hAnsi="Times New Roman"/>
          <w:sz w:val="24"/>
          <w:szCs w:val="24"/>
        </w:rPr>
        <w:t xml:space="preserve">testified with pride that the scarves he and his colleagues manufactured in the </w:t>
      </w:r>
      <w:r w:rsidR="0000176D">
        <w:rPr>
          <w:rFonts w:ascii="Times New Roman" w:hAnsi="Times New Roman"/>
          <w:sz w:val="24"/>
          <w:szCs w:val="24"/>
        </w:rPr>
        <w:t>Kyrgyz</w:t>
      </w:r>
      <w:r w:rsidR="0000176D" w:rsidRPr="000B59CC">
        <w:rPr>
          <w:rFonts w:ascii="Times New Roman" w:hAnsi="Times New Roman"/>
          <w:sz w:val="24"/>
          <w:szCs w:val="24"/>
        </w:rPr>
        <w:t xml:space="preserve"> </w:t>
      </w:r>
      <w:r w:rsidR="0000176D">
        <w:rPr>
          <w:rFonts w:ascii="Times New Roman" w:hAnsi="Times New Roman"/>
          <w:sz w:val="24"/>
          <w:szCs w:val="24"/>
        </w:rPr>
        <w:t>R</w:t>
      </w:r>
      <w:r w:rsidRPr="000B59CC">
        <w:rPr>
          <w:rFonts w:ascii="Times New Roman" w:hAnsi="Times New Roman"/>
          <w:sz w:val="24"/>
          <w:szCs w:val="24"/>
        </w:rPr>
        <w:t>epublic were in high demand among consumers</w:t>
      </w:r>
      <w:r>
        <w:rPr>
          <w:rFonts w:ascii="Times New Roman" w:hAnsi="Times New Roman"/>
          <w:sz w:val="24"/>
          <w:szCs w:val="24"/>
        </w:rPr>
        <w:t xml:space="preserve"> in multiple republics</w:t>
      </w:r>
      <w:r w:rsidR="0000176D">
        <w:rPr>
          <w:rFonts w:ascii="Times New Roman" w:hAnsi="Times New Roman"/>
          <w:sz w:val="24"/>
          <w:szCs w:val="24"/>
        </w:rPr>
        <w:t>, which he took as evidence attesting to their quality</w:t>
      </w:r>
      <w:r>
        <w:rPr>
          <w:rFonts w:ascii="Times New Roman" w:hAnsi="Times New Roman"/>
          <w:sz w:val="24"/>
          <w:szCs w:val="24"/>
        </w:rPr>
        <w:t>.</w:t>
      </w:r>
      <w:r w:rsidRPr="000B59CC">
        <w:rPr>
          <w:rFonts w:ascii="Times New Roman" w:hAnsi="Times New Roman"/>
          <w:sz w:val="24"/>
          <w:szCs w:val="24"/>
          <w:vertAlign w:val="superscript"/>
        </w:rPr>
        <w:footnoteReference w:id="47"/>
      </w:r>
      <w:r w:rsidRPr="000B59CC">
        <w:rPr>
          <w:rFonts w:ascii="Times New Roman" w:hAnsi="Times New Roman"/>
          <w:sz w:val="24"/>
          <w:szCs w:val="24"/>
        </w:rPr>
        <w:t xml:space="preserve"> He told the court that consumers demanded good quality</w:t>
      </w:r>
      <w:r>
        <w:rPr>
          <w:rFonts w:ascii="Times New Roman" w:hAnsi="Times New Roman"/>
          <w:sz w:val="24"/>
          <w:szCs w:val="24"/>
        </w:rPr>
        <w:t xml:space="preserve"> </w:t>
      </w:r>
      <w:r w:rsidR="0000176D">
        <w:rPr>
          <w:rFonts w:ascii="Times New Roman" w:hAnsi="Times New Roman"/>
          <w:sz w:val="24"/>
          <w:szCs w:val="24"/>
        </w:rPr>
        <w:t>products,</w:t>
      </w:r>
      <w:r w:rsidR="0000176D" w:rsidRPr="000B59CC">
        <w:rPr>
          <w:rFonts w:ascii="Times New Roman" w:hAnsi="Times New Roman"/>
          <w:sz w:val="24"/>
          <w:szCs w:val="24"/>
        </w:rPr>
        <w:t xml:space="preserve"> </w:t>
      </w:r>
      <w:r w:rsidRPr="000B59CC">
        <w:rPr>
          <w:rFonts w:ascii="Times New Roman" w:hAnsi="Times New Roman"/>
          <w:sz w:val="24"/>
          <w:szCs w:val="24"/>
        </w:rPr>
        <w:t xml:space="preserve">and </w:t>
      </w:r>
      <w:r w:rsidR="0000176D">
        <w:rPr>
          <w:rFonts w:ascii="Times New Roman" w:hAnsi="Times New Roman"/>
          <w:sz w:val="24"/>
          <w:szCs w:val="24"/>
        </w:rPr>
        <w:t xml:space="preserve">they </w:t>
      </w:r>
      <w:r w:rsidRPr="000B59CC">
        <w:rPr>
          <w:rFonts w:ascii="Times New Roman" w:hAnsi="Times New Roman"/>
          <w:sz w:val="24"/>
          <w:szCs w:val="24"/>
        </w:rPr>
        <w:t>would</w:t>
      </w:r>
      <w:r>
        <w:rPr>
          <w:rFonts w:ascii="Times New Roman" w:hAnsi="Times New Roman"/>
          <w:sz w:val="24"/>
          <w:szCs w:val="24"/>
        </w:rPr>
        <w:t xml:space="preserve"> </w:t>
      </w:r>
      <w:r w:rsidRPr="000B59CC">
        <w:rPr>
          <w:rFonts w:ascii="Times New Roman" w:hAnsi="Times New Roman"/>
          <w:sz w:val="24"/>
          <w:szCs w:val="24"/>
        </w:rPr>
        <w:t xml:space="preserve">notice if the </w:t>
      </w:r>
      <w:r>
        <w:rPr>
          <w:rFonts w:ascii="Times New Roman" w:hAnsi="Times New Roman"/>
          <w:sz w:val="24"/>
          <w:szCs w:val="24"/>
        </w:rPr>
        <w:t>merchandise</w:t>
      </w:r>
      <w:r w:rsidRPr="000B59CC">
        <w:rPr>
          <w:rFonts w:ascii="Times New Roman" w:hAnsi="Times New Roman"/>
          <w:sz w:val="24"/>
          <w:szCs w:val="24"/>
        </w:rPr>
        <w:t xml:space="preserve"> w</w:t>
      </w:r>
      <w:r>
        <w:rPr>
          <w:rFonts w:ascii="Times New Roman" w:hAnsi="Times New Roman"/>
          <w:sz w:val="24"/>
          <w:szCs w:val="24"/>
        </w:rPr>
        <w:t>as</w:t>
      </w:r>
      <w:r w:rsidRPr="000B59CC">
        <w:rPr>
          <w:rFonts w:ascii="Times New Roman" w:hAnsi="Times New Roman"/>
          <w:sz w:val="24"/>
          <w:szCs w:val="24"/>
        </w:rPr>
        <w:t xml:space="preserve"> not up to snuff. As evidence, he bragged that </w:t>
      </w:r>
      <w:r>
        <w:rPr>
          <w:rFonts w:ascii="Times New Roman" w:hAnsi="Times New Roman"/>
          <w:sz w:val="24"/>
          <w:szCs w:val="24"/>
        </w:rPr>
        <w:t>his workshop had sent a shipment of</w:t>
      </w:r>
      <w:r w:rsidRPr="000B59CC">
        <w:rPr>
          <w:rFonts w:ascii="Times New Roman" w:hAnsi="Times New Roman"/>
          <w:sz w:val="24"/>
          <w:szCs w:val="24"/>
        </w:rPr>
        <w:t xml:space="preserve"> 10,000 scarves </w:t>
      </w:r>
      <w:r>
        <w:rPr>
          <w:rFonts w:ascii="Times New Roman" w:hAnsi="Times New Roman"/>
          <w:sz w:val="24"/>
          <w:szCs w:val="24"/>
        </w:rPr>
        <w:t>to Kiev</w:t>
      </w:r>
      <w:r w:rsidRPr="000B59CC">
        <w:rPr>
          <w:rFonts w:ascii="Times New Roman" w:hAnsi="Times New Roman"/>
          <w:sz w:val="24"/>
          <w:szCs w:val="24"/>
        </w:rPr>
        <w:t xml:space="preserve"> and only </w:t>
      </w:r>
      <w:r>
        <w:rPr>
          <w:rFonts w:ascii="Times New Roman" w:hAnsi="Times New Roman"/>
          <w:sz w:val="24"/>
          <w:szCs w:val="24"/>
        </w:rPr>
        <w:t xml:space="preserve">113 </w:t>
      </w:r>
      <w:r w:rsidR="0000176D">
        <w:rPr>
          <w:rFonts w:ascii="Times New Roman" w:hAnsi="Times New Roman"/>
          <w:sz w:val="24"/>
          <w:szCs w:val="24"/>
        </w:rPr>
        <w:t xml:space="preserve">were returned </w:t>
      </w:r>
      <w:r>
        <w:rPr>
          <w:rFonts w:ascii="Times New Roman" w:hAnsi="Times New Roman"/>
          <w:sz w:val="24"/>
          <w:szCs w:val="24"/>
        </w:rPr>
        <w:t xml:space="preserve">as unsatisfactory. </w:t>
      </w:r>
    </w:p>
    <w:p w:rsidR="00DF60A0" w:rsidRDefault="00DF60A0" w:rsidP="009502EE">
      <w:pPr>
        <w:tabs>
          <w:tab w:val="left" w:pos="720"/>
          <w:tab w:val="left" w:pos="1440"/>
          <w:tab w:val="left" w:pos="2160"/>
          <w:tab w:val="left" w:pos="2880"/>
          <w:tab w:val="left" w:pos="3600"/>
          <w:tab w:val="left" w:pos="4320"/>
        </w:tabs>
        <w:spacing w:line="480" w:lineRule="auto"/>
        <w:ind w:firstLine="720"/>
        <w:rPr>
          <w:rFonts w:ascii="Times New Roman" w:hAnsi="Times New Roman"/>
          <w:sz w:val="24"/>
          <w:szCs w:val="24"/>
          <w:u w:color="1A1A1A"/>
        </w:rPr>
      </w:pPr>
      <w:r>
        <w:rPr>
          <w:rFonts w:ascii="Times New Roman" w:hAnsi="Times New Roman"/>
          <w:sz w:val="24"/>
          <w:szCs w:val="24"/>
          <w:u w:color="1A1A1A"/>
        </w:rPr>
        <w:t>The managers of the scheme</w:t>
      </w:r>
      <w:r w:rsidRPr="000B59CC">
        <w:rPr>
          <w:rFonts w:ascii="Times New Roman" w:hAnsi="Times New Roman"/>
          <w:sz w:val="24"/>
          <w:szCs w:val="24"/>
          <w:u w:color="1A1A1A"/>
        </w:rPr>
        <w:t xml:space="preserve"> could reward employees for </w:t>
      </w:r>
      <w:r>
        <w:rPr>
          <w:rFonts w:ascii="Times New Roman" w:hAnsi="Times New Roman"/>
          <w:sz w:val="24"/>
          <w:szCs w:val="24"/>
          <w:u w:color="1A1A1A"/>
        </w:rPr>
        <w:t>good productivity</w:t>
      </w:r>
      <w:r w:rsidRPr="000B59CC">
        <w:rPr>
          <w:rFonts w:ascii="Times New Roman" w:hAnsi="Times New Roman"/>
          <w:sz w:val="24"/>
          <w:szCs w:val="24"/>
          <w:u w:color="1A1A1A"/>
        </w:rPr>
        <w:t xml:space="preserve"> with substantial </w:t>
      </w:r>
      <w:r>
        <w:rPr>
          <w:rFonts w:ascii="Times New Roman" w:hAnsi="Times New Roman"/>
          <w:sz w:val="24"/>
          <w:szCs w:val="24"/>
          <w:u w:color="1A1A1A"/>
        </w:rPr>
        <w:t xml:space="preserve">cash </w:t>
      </w:r>
      <w:r w:rsidRPr="000B59CC">
        <w:rPr>
          <w:rFonts w:ascii="Times New Roman" w:hAnsi="Times New Roman"/>
          <w:sz w:val="24"/>
          <w:szCs w:val="24"/>
          <w:u w:color="1A1A1A"/>
        </w:rPr>
        <w:t xml:space="preserve">bonuses. They </w:t>
      </w:r>
      <w:r w:rsidR="0000176D">
        <w:rPr>
          <w:rFonts w:ascii="Times New Roman" w:hAnsi="Times New Roman"/>
          <w:sz w:val="24"/>
          <w:szCs w:val="24"/>
          <w:u w:color="1A1A1A"/>
        </w:rPr>
        <w:t xml:space="preserve">also </w:t>
      </w:r>
      <w:r w:rsidRPr="000B59CC">
        <w:rPr>
          <w:rFonts w:ascii="Times New Roman" w:hAnsi="Times New Roman"/>
          <w:sz w:val="24"/>
          <w:szCs w:val="24"/>
          <w:u w:color="1A1A1A"/>
        </w:rPr>
        <w:t xml:space="preserve">could hire and fire for the operation as needed. They could employ people they trusted, including family and friends. They could cut through layers of irrational bureaucracy quickly and efficiently (albeit illegally) with cash bribes. They could sidestep foolish and counterproductive procedures and rules. They could more easily obtain scarce materials and </w:t>
      </w:r>
      <w:r>
        <w:rPr>
          <w:rFonts w:ascii="Times New Roman" w:hAnsi="Times New Roman"/>
          <w:sz w:val="24"/>
          <w:szCs w:val="24"/>
          <w:u w:color="1A1A1A"/>
        </w:rPr>
        <w:t xml:space="preserve">replace outdated </w:t>
      </w:r>
      <w:r w:rsidRPr="000B59CC">
        <w:rPr>
          <w:rFonts w:ascii="Times New Roman" w:hAnsi="Times New Roman"/>
          <w:sz w:val="24"/>
          <w:szCs w:val="24"/>
          <w:u w:color="1A1A1A"/>
        </w:rPr>
        <w:t>machinery.</w:t>
      </w:r>
      <w:r>
        <w:rPr>
          <w:rStyle w:val="FootnoteReference"/>
          <w:rFonts w:ascii="Times New Roman" w:hAnsi="Times New Roman"/>
          <w:sz w:val="24"/>
          <w:szCs w:val="24"/>
          <w:u w:color="1A1A1A"/>
        </w:rPr>
        <w:footnoteReference w:id="48"/>
      </w:r>
      <w:r w:rsidRPr="000B59CC">
        <w:rPr>
          <w:rFonts w:ascii="Times New Roman" w:hAnsi="Times New Roman"/>
          <w:sz w:val="24"/>
          <w:szCs w:val="24"/>
          <w:u w:color="1A1A1A"/>
        </w:rPr>
        <w:t xml:space="preserve"> </w:t>
      </w:r>
      <w:r>
        <w:rPr>
          <w:rFonts w:ascii="Times New Roman" w:hAnsi="Times New Roman"/>
          <w:sz w:val="24"/>
          <w:szCs w:val="24"/>
          <w:u w:color="1A1A1A"/>
        </w:rPr>
        <w:t>Critically, t</w:t>
      </w:r>
      <w:r w:rsidRPr="000B59CC">
        <w:rPr>
          <w:rFonts w:ascii="Times New Roman" w:hAnsi="Times New Roman"/>
          <w:sz w:val="24"/>
          <w:szCs w:val="24"/>
          <w:u w:color="1A1A1A"/>
        </w:rPr>
        <w:t>hey could neutralize corruption with corruption</w:t>
      </w:r>
      <w:r>
        <w:rPr>
          <w:rFonts w:ascii="Times New Roman" w:hAnsi="Times New Roman"/>
          <w:sz w:val="24"/>
          <w:szCs w:val="24"/>
          <w:u w:color="1A1A1A"/>
        </w:rPr>
        <w:t>—w</w:t>
      </w:r>
      <w:r w:rsidRPr="000B59CC">
        <w:rPr>
          <w:rFonts w:ascii="Times New Roman" w:hAnsi="Times New Roman"/>
          <w:sz w:val="24"/>
          <w:szCs w:val="24"/>
          <w:u w:color="1A1A1A"/>
        </w:rPr>
        <w:t xml:space="preserve">hen the police or procuracy investigators </w:t>
      </w:r>
      <w:r>
        <w:rPr>
          <w:rFonts w:ascii="Times New Roman" w:hAnsi="Times New Roman"/>
          <w:sz w:val="24"/>
          <w:szCs w:val="24"/>
          <w:u w:color="1A1A1A"/>
        </w:rPr>
        <w:t>threatened them with exposure</w:t>
      </w:r>
      <w:r w:rsidRPr="000B59CC">
        <w:rPr>
          <w:rFonts w:ascii="Times New Roman" w:hAnsi="Times New Roman"/>
          <w:sz w:val="24"/>
          <w:szCs w:val="24"/>
          <w:u w:color="1A1A1A"/>
        </w:rPr>
        <w:t xml:space="preserve">, they simply paid them off. </w:t>
      </w:r>
    </w:p>
    <w:p w:rsidR="00F3167F" w:rsidRDefault="00DF60A0" w:rsidP="009502EE">
      <w:pPr>
        <w:tabs>
          <w:tab w:val="left" w:pos="720"/>
          <w:tab w:val="left" w:pos="1440"/>
          <w:tab w:val="left" w:pos="2160"/>
          <w:tab w:val="left" w:pos="2880"/>
          <w:tab w:val="left" w:pos="3600"/>
          <w:tab w:val="left" w:pos="4320"/>
        </w:tabs>
        <w:spacing w:before="100" w:line="480" w:lineRule="auto"/>
        <w:ind w:firstLine="720"/>
        <w:rPr>
          <w:rFonts w:ascii="Times New Roman" w:hAnsi="Times New Roman"/>
          <w:sz w:val="24"/>
          <w:szCs w:val="24"/>
          <w:u w:color="1A1A1A"/>
        </w:rPr>
      </w:pPr>
      <w:r w:rsidRPr="000B59CC">
        <w:rPr>
          <w:rFonts w:ascii="Times New Roman" w:hAnsi="Times New Roman"/>
          <w:sz w:val="24"/>
          <w:szCs w:val="24"/>
          <w:u w:color="1A1A1A"/>
        </w:rPr>
        <w:t>In the K</w:t>
      </w:r>
      <w:r w:rsidR="0000176D">
        <w:rPr>
          <w:rFonts w:ascii="Times New Roman" w:hAnsi="Times New Roman"/>
          <w:sz w:val="24"/>
          <w:szCs w:val="24"/>
          <w:u w:color="1A1A1A"/>
        </w:rPr>
        <w:t>yr</w:t>
      </w:r>
      <w:r w:rsidRPr="000B59CC">
        <w:rPr>
          <w:rFonts w:ascii="Times New Roman" w:hAnsi="Times New Roman"/>
          <w:sz w:val="24"/>
          <w:szCs w:val="24"/>
          <w:u w:color="1A1A1A"/>
        </w:rPr>
        <w:t>g</w:t>
      </w:r>
      <w:r w:rsidR="0000176D">
        <w:rPr>
          <w:rFonts w:ascii="Times New Roman" w:hAnsi="Times New Roman"/>
          <w:sz w:val="24"/>
          <w:szCs w:val="24"/>
          <w:u w:color="1A1A1A"/>
        </w:rPr>
        <w:t>y</w:t>
      </w:r>
      <w:r w:rsidRPr="000B59CC">
        <w:rPr>
          <w:rFonts w:ascii="Times New Roman" w:hAnsi="Times New Roman"/>
          <w:sz w:val="24"/>
          <w:szCs w:val="24"/>
          <w:u w:color="1A1A1A"/>
        </w:rPr>
        <w:t xml:space="preserve">z Affair, we </w:t>
      </w:r>
      <w:r>
        <w:rPr>
          <w:rFonts w:ascii="Times New Roman" w:hAnsi="Times New Roman"/>
          <w:sz w:val="24"/>
          <w:szCs w:val="24"/>
          <w:u w:color="1A1A1A"/>
        </w:rPr>
        <w:t xml:space="preserve">also </w:t>
      </w:r>
      <w:r w:rsidRPr="000B59CC">
        <w:rPr>
          <w:rFonts w:ascii="Times New Roman" w:hAnsi="Times New Roman"/>
          <w:sz w:val="24"/>
          <w:szCs w:val="24"/>
          <w:u w:color="1A1A1A"/>
        </w:rPr>
        <w:t>see certain bedrock attitudes that were common to shadow economy/shadow society activities.</w:t>
      </w:r>
      <w:r>
        <w:rPr>
          <w:rFonts w:ascii="Times New Roman" w:hAnsi="Times New Roman"/>
          <w:sz w:val="24"/>
          <w:szCs w:val="24"/>
          <w:u w:color="1A1A1A"/>
        </w:rPr>
        <w:t xml:space="preserve"> </w:t>
      </w:r>
      <w:r w:rsidRPr="000B59CC">
        <w:rPr>
          <w:rFonts w:ascii="Times New Roman" w:hAnsi="Times New Roman"/>
          <w:sz w:val="24"/>
          <w:szCs w:val="24"/>
          <w:u w:color="1A1A1A"/>
        </w:rPr>
        <w:t xml:space="preserve">First, many dozens of people in the operation had no qualms about absconding with state property for their own benefit. They apparently did not regard state property as “the people’s property,” as official discourse would have it. This widespread idea </w:t>
      </w:r>
      <w:r w:rsidRPr="000B59CC">
        <w:rPr>
          <w:rFonts w:ascii="Times New Roman" w:hAnsi="Times New Roman"/>
          <w:sz w:val="24"/>
          <w:szCs w:val="24"/>
          <w:u w:color="1A1A1A"/>
        </w:rPr>
        <w:lastRenderedPageBreak/>
        <w:t xml:space="preserve">that there was nothing wrong with </w:t>
      </w:r>
      <w:r>
        <w:rPr>
          <w:rFonts w:ascii="Times New Roman" w:hAnsi="Times New Roman"/>
          <w:sz w:val="24"/>
          <w:szCs w:val="24"/>
          <w:u w:color="1A1A1A"/>
        </w:rPr>
        <w:t>embezzling</w:t>
      </w:r>
      <w:r w:rsidRPr="000B59CC">
        <w:rPr>
          <w:rFonts w:ascii="Times New Roman" w:hAnsi="Times New Roman"/>
          <w:sz w:val="24"/>
          <w:szCs w:val="24"/>
          <w:u w:color="1A1A1A"/>
        </w:rPr>
        <w:t xml:space="preserve"> </w:t>
      </w:r>
      <w:r>
        <w:rPr>
          <w:rFonts w:ascii="Times New Roman" w:hAnsi="Times New Roman"/>
          <w:sz w:val="24"/>
          <w:szCs w:val="24"/>
          <w:u w:color="1A1A1A"/>
        </w:rPr>
        <w:t>“socialist”</w:t>
      </w:r>
      <w:r w:rsidRPr="000B59CC">
        <w:rPr>
          <w:rFonts w:ascii="Times New Roman" w:hAnsi="Times New Roman"/>
          <w:sz w:val="24"/>
          <w:szCs w:val="24"/>
          <w:u w:color="1A1A1A"/>
        </w:rPr>
        <w:t xml:space="preserve"> property was the foundation for the entire shadow economy</w:t>
      </w:r>
      <w:r>
        <w:rPr>
          <w:rFonts w:ascii="Times New Roman" w:hAnsi="Times New Roman"/>
          <w:sz w:val="24"/>
          <w:szCs w:val="24"/>
          <w:u w:color="1A1A1A"/>
        </w:rPr>
        <w:t>.</w:t>
      </w:r>
      <w:r>
        <w:rPr>
          <w:rStyle w:val="FootnoteReference"/>
          <w:rFonts w:ascii="Times New Roman" w:hAnsi="Times New Roman"/>
          <w:sz w:val="24"/>
          <w:szCs w:val="24"/>
          <w:u w:color="1A1A1A"/>
        </w:rPr>
        <w:footnoteReference w:id="49"/>
      </w:r>
      <w:r>
        <w:rPr>
          <w:rFonts w:ascii="Times New Roman" w:hAnsi="Times New Roman"/>
          <w:b/>
          <w:sz w:val="24"/>
          <w:szCs w:val="24"/>
          <w:u w:color="1A1A1A"/>
        </w:rPr>
        <w:t xml:space="preserve"> </w:t>
      </w:r>
      <w:r w:rsidR="00F3167F" w:rsidRPr="000B59CC">
        <w:rPr>
          <w:rFonts w:ascii="Times New Roman" w:hAnsi="Times New Roman"/>
          <w:sz w:val="24"/>
          <w:szCs w:val="24"/>
          <w:u w:color="1A1A1A"/>
        </w:rPr>
        <w:t xml:space="preserve">Second, they believed that they could trust many </w:t>
      </w:r>
      <w:r w:rsidR="00FD10EA">
        <w:rPr>
          <w:rFonts w:ascii="Times New Roman" w:hAnsi="Times New Roman"/>
          <w:sz w:val="24"/>
          <w:szCs w:val="24"/>
          <w:u w:color="1A1A1A"/>
        </w:rPr>
        <w:t>people</w:t>
      </w:r>
      <w:r w:rsidR="00FD10EA" w:rsidRPr="000B59CC">
        <w:rPr>
          <w:rFonts w:ascii="Times New Roman" w:hAnsi="Times New Roman"/>
          <w:sz w:val="24"/>
          <w:szCs w:val="24"/>
          <w:u w:color="1A1A1A"/>
        </w:rPr>
        <w:t xml:space="preserve"> </w:t>
      </w:r>
      <w:r w:rsidR="00F3167F" w:rsidRPr="000B59CC">
        <w:rPr>
          <w:rFonts w:ascii="Times New Roman" w:hAnsi="Times New Roman"/>
          <w:sz w:val="24"/>
          <w:szCs w:val="24"/>
          <w:u w:color="1A1A1A"/>
        </w:rPr>
        <w:t xml:space="preserve">in a risky criminal operation. Trust (together with bribes and other financial incentives) held the </w:t>
      </w:r>
      <w:r w:rsidR="00F3167F">
        <w:rPr>
          <w:rFonts w:ascii="Times New Roman" w:hAnsi="Times New Roman"/>
          <w:sz w:val="24"/>
          <w:szCs w:val="24"/>
          <w:u w:color="1A1A1A"/>
        </w:rPr>
        <w:t>a</w:t>
      </w:r>
      <w:r w:rsidR="00F3167F" w:rsidRPr="000B59CC">
        <w:rPr>
          <w:rFonts w:ascii="Times New Roman" w:hAnsi="Times New Roman"/>
          <w:sz w:val="24"/>
          <w:szCs w:val="24"/>
          <w:u w:color="1A1A1A"/>
        </w:rPr>
        <w:t xml:space="preserve">ffair together. Third, they were convinced that numerous members of law enforcement (police, </w:t>
      </w:r>
      <w:r w:rsidR="0099394F">
        <w:rPr>
          <w:rFonts w:ascii="Times New Roman" w:hAnsi="Times New Roman"/>
          <w:sz w:val="24"/>
          <w:szCs w:val="24"/>
          <w:u w:color="1A1A1A"/>
        </w:rPr>
        <w:t>p</w:t>
      </w:r>
      <w:r w:rsidR="00F3167F" w:rsidRPr="000B59CC">
        <w:rPr>
          <w:rFonts w:ascii="Times New Roman" w:hAnsi="Times New Roman"/>
          <w:sz w:val="24"/>
          <w:szCs w:val="24"/>
          <w:u w:color="1A1A1A"/>
        </w:rPr>
        <w:t xml:space="preserve">rocuracy, </w:t>
      </w:r>
      <w:r w:rsidR="0099394F">
        <w:rPr>
          <w:rFonts w:ascii="Times New Roman" w:hAnsi="Times New Roman"/>
          <w:sz w:val="24"/>
          <w:szCs w:val="24"/>
          <w:u w:color="1A1A1A"/>
        </w:rPr>
        <w:t xml:space="preserve">and </w:t>
      </w:r>
      <w:r w:rsidR="00F3167F" w:rsidRPr="000B59CC">
        <w:rPr>
          <w:rFonts w:ascii="Times New Roman" w:hAnsi="Times New Roman"/>
          <w:sz w:val="24"/>
          <w:szCs w:val="24"/>
          <w:u w:color="1A1A1A"/>
        </w:rPr>
        <w:t xml:space="preserve">judiciary) could be bought off for the right price. And fourth, they were certain that they could relatively easily buy the complicity of many economic </w:t>
      </w:r>
      <w:r w:rsidR="00F3167F">
        <w:rPr>
          <w:rFonts w:ascii="Times New Roman" w:hAnsi="Times New Roman"/>
          <w:sz w:val="24"/>
          <w:szCs w:val="24"/>
          <w:u w:color="1A1A1A"/>
        </w:rPr>
        <w:t xml:space="preserve">administrations </w:t>
      </w:r>
      <w:r w:rsidR="00F3167F" w:rsidRPr="000B59CC">
        <w:rPr>
          <w:rFonts w:ascii="Times New Roman" w:hAnsi="Times New Roman"/>
          <w:sz w:val="24"/>
          <w:szCs w:val="24"/>
          <w:u w:color="1A1A1A"/>
        </w:rPr>
        <w:t xml:space="preserve">and </w:t>
      </w:r>
      <w:r w:rsidR="00F3167F">
        <w:rPr>
          <w:rFonts w:ascii="Times New Roman" w:hAnsi="Times New Roman"/>
          <w:sz w:val="24"/>
          <w:szCs w:val="24"/>
          <w:u w:color="1A1A1A"/>
        </w:rPr>
        <w:t>political</w:t>
      </w:r>
      <w:r w:rsidR="00F3167F" w:rsidRPr="000B59CC">
        <w:rPr>
          <w:rFonts w:ascii="Times New Roman" w:hAnsi="Times New Roman"/>
          <w:sz w:val="24"/>
          <w:szCs w:val="24"/>
          <w:u w:color="1A1A1A"/>
        </w:rPr>
        <w:t xml:space="preserve"> agents who were charged with protecting state property</w:t>
      </w:r>
      <w:r w:rsidR="00FD10EA">
        <w:rPr>
          <w:rFonts w:ascii="Times New Roman" w:hAnsi="Times New Roman"/>
          <w:sz w:val="24"/>
          <w:szCs w:val="24"/>
          <w:u w:color="1A1A1A"/>
        </w:rPr>
        <w:t>,</w:t>
      </w:r>
      <w:r w:rsidR="00F3167F" w:rsidRPr="000B59CC">
        <w:rPr>
          <w:rFonts w:ascii="Times New Roman" w:hAnsi="Times New Roman"/>
          <w:sz w:val="24"/>
          <w:szCs w:val="24"/>
          <w:u w:color="1A1A1A"/>
        </w:rPr>
        <w:t xml:space="preserve"> including various officials in the factories, auditors and bookkeepers, store directors</w:t>
      </w:r>
      <w:r w:rsidR="00F3167F">
        <w:rPr>
          <w:rFonts w:ascii="Times New Roman" w:hAnsi="Times New Roman"/>
          <w:sz w:val="24"/>
          <w:szCs w:val="24"/>
          <w:u w:color="1A1A1A"/>
        </w:rPr>
        <w:t>,</w:t>
      </w:r>
      <w:r w:rsidR="00F3167F" w:rsidRPr="000B59CC">
        <w:rPr>
          <w:rFonts w:ascii="Times New Roman" w:hAnsi="Times New Roman"/>
          <w:sz w:val="24"/>
          <w:szCs w:val="24"/>
          <w:u w:color="1A1A1A"/>
        </w:rPr>
        <w:t xml:space="preserve"> and ministerial employees</w:t>
      </w:r>
      <w:r w:rsidR="00F3167F">
        <w:rPr>
          <w:rFonts w:ascii="Times New Roman" w:hAnsi="Times New Roman"/>
          <w:sz w:val="24"/>
          <w:szCs w:val="24"/>
          <w:u w:color="1A1A1A"/>
        </w:rPr>
        <w:t>.</w:t>
      </w:r>
    </w:p>
    <w:p w:rsidR="003B1C75" w:rsidRDefault="003B1C75" w:rsidP="00071DB5">
      <w:pPr>
        <w:tabs>
          <w:tab w:val="left" w:pos="720"/>
          <w:tab w:val="left" w:pos="1440"/>
          <w:tab w:val="left" w:pos="2160"/>
          <w:tab w:val="left" w:pos="2880"/>
          <w:tab w:val="left" w:pos="3600"/>
          <w:tab w:val="left" w:pos="4320"/>
        </w:tabs>
        <w:spacing w:before="100" w:line="480" w:lineRule="auto"/>
        <w:ind w:firstLine="720"/>
        <w:rPr>
          <w:rFonts w:ascii="Times New Roman" w:hAnsi="Times New Roman"/>
          <w:sz w:val="24"/>
          <w:szCs w:val="24"/>
          <w:u w:color="1A1A1A"/>
        </w:rPr>
      </w:pPr>
    </w:p>
    <w:p w:rsidR="0031548C" w:rsidRPr="009502EE" w:rsidRDefault="0031548C" w:rsidP="00071DB5">
      <w:pPr>
        <w:tabs>
          <w:tab w:val="left" w:pos="720"/>
          <w:tab w:val="left" w:pos="1440"/>
          <w:tab w:val="left" w:pos="2160"/>
          <w:tab w:val="left" w:pos="2880"/>
          <w:tab w:val="left" w:pos="3600"/>
          <w:tab w:val="left" w:pos="4320"/>
        </w:tabs>
        <w:spacing w:before="100" w:line="480" w:lineRule="auto"/>
        <w:ind w:firstLine="720"/>
        <w:rPr>
          <w:rFonts w:ascii="Times New Roman" w:hAnsi="Times New Roman"/>
          <w:b/>
          <w:sz w:val="24"/>
          <w:szCs w:val="24"/>
          <w:u w:color="1A1A1A"/>
        </w:rPr>
      </w:pPr>
      <w:r w:rsidRPr="000B59CC">
        <w:rPr>
          <w:rFonts w:ascii="Times New Roman" w:hAnsi="Times New Roman"/>
          <w:sz w:val="24"/>
          <w:szCs w:val="24"/>
          <w:u w:color="1A1A1A"/>
        </w:rPr>
        <w:t xml:space="preserve">Stephen Kotkin has written in </w:t>
      </w:r>
      <w:r w:rsidRPr="00F359D2">
        <w:rPr>
          <w:rFonts w:ascii="Times New Roman" w:hAnsi="Times New Roman"/>
          <w:i/>
          <w:sz w:val="24"/>
          <w:szCs w:val="24"/>
          <w:u w:color="1A1A1A"/>
        </w:rPr>
        <w:t>Magnetic Mountain</w:t>
      </w:r>
      <w:r w:rsidRPr="000B59CC">
        <w:rPr>
          <w:rFonts w:ascii="Times New Roman" w:hAnsi="Times New Roman"/>
          <w:sz w:val="24"/>
          <w:szCs w:val="24"/>
          <w:u w:color="1A1A1A"/>
        </w:rPr>
        <w:t xml:space="preserve"> that “Socialist trade was a veritable school for insider theft.” He describes </w:t>
      </w:r>
      <w:r>
        <w:rPr>
          <w:rFonts w:ascii="Times New Roman" w:hAnsi="Times New Roman"/>
          <w:sz w:val="24"/>
          <w:szCs w:val="24"/>
          <w:u w:color="1A1A1A"/>
        </w:rPr>
        <w:t>h</w:t>
      </w:r>
      <w:r w:rsidRPr="000B59CC">
        <w:rPr>
          <w:rFonts w:ascii="Times New Roman" w:hAnsi="Times New Roman"/>
          <w:sz w:val="24"/>
          <w:szCs w:val="24"/>
          <w:u w:color="1A1A1A"/>
        </w:rPr>
        <w:t xml:space="preserve">ow retail stores offered endless opportunities for employees to enrich themselves. I agree with this observation, but I would argue that we could take </w:t>
      </w:r>
      <w:r w:rsidR="00FD10EA">
        <w:rPr>
          <w:rFonts w:ascii="Times New Roman" w:hAnsi="Times New Roman"/>
          <w:sz w:val="24"/>
          <w:szCs w:val="24"/>
          <w:u w:color="1A1A1A"/>
        </w:rPr>
        <w:t>this idea</w:t>
      </w:r>
      <w:r w:rsidRPr="000B59CC">
        <w:rPr>
          <w:rFonts w:ascii="Times New Roman" w:hAnsi="Times New Roman"/>
          <w:sz w:val="24"/>
          <w:szCs w:val="24"/>
          <w:u w:color="1A1A1A"/>
        </w:rPr>
        <w:t xml:space="preserve"> quite a bit further. It was not only the retail trade sector that provided an education to thieves-in-the-making. The entire command-administrative economy, from Moscow planning agencies to factory floor, </w:t>
      </w:r>
      <w:r w:rsidR="006F488E">
        <w:rPr>
          <w:rFonts w:ascii="Times New Roman" w:hAnsi="Times New Roman"/>
          <w:sz w:val="24"/>
          <w:szCs w:val="24"/>
          <w:u w:color="1A1A1A"/>
        </w:rPr>
        <w:t xml:space="preserve">provided an education </w:t>
      </w:r>
      <w:r w:rsidRPr="000B59CC">
        <w:rPr>
          <w:rFonts w:ascii="Times New Roman" w:hAnsi="Times New Roman"/>
          <w:sz w:val="24"/>
          <w:szCs w:val="24"/>
          <w:u w:color="1A1A1A"/>
        </w:rPr>
        <w:t xml:space="preserve">for </w:t>
      </w:r>
      <w:r w:rsidR="00FD10EA">
        <w:rPr>
          <w:rFonts w:ascii="Times New Roman" w:hAnsi="Times New Roman"/>
          <w:sz w:val="24"/>
          <w:szCs w:val="24"/>
          <w:u w:color="1A1A1A"/>
        </w:rPr>
        <w:t>underground</w:t>
      </w:r>
      <w:r w:rsidR="00FD10EA" w:rsidRPr="000B59CC">
        <w:rPr>
          <w:rFonts w:ascii="Times New Roman" w:hAnsi="Times New Roman"/>
          <w:sz w:val="24"/>
          <w:szCs w:val="24"/>
          <w:u w:color="1A1A1A"/>
        </w:rPr>
        <w:t xml:space="preserve"> </w:t>
      </w:r>
      <w:r w:rsidRPr="000B59CC">
        <w:rPr>
          <w:rFonts w:ascii="Times New Roman" w:hAnsi="Times New Roman"/>
          <w:sz w:val="24"/>
          <w:szCs w:val="24"/>
          <w:u w:color="1A1A1A"/>
        </w:rPr>
        <w:t xml:space="preserve">entrepreneurs. And it was not just a school, but a whole </w:t>
      </w:r>
      <w:r>
        <w:rPr>
          <w:rFonts w:ascii="Times New Roman" w:hAnsi="Times New Roman"/>
          <w:sz w:val="24"/>
          <w:szCs w:val="24"/>
          <w:u w:color="1A1A1A"/>
        </w:rPr>
        <w:t>scaffolding</w:t>
      </w:r>
      <w:r w:rsidRPr="000B59CC">
        <w:rPr>
          <w:rFonts w:ascii="Times New Roman" w:hAnsi="Times New Roman"/>
          <w:sz w:val="24"/>
          <w:szCs w:val="24"/>
          <w:u w:color="1A1A1A"/>
        </w:rPr>
        <w:t xml:space="preserve"> of institutions, organizations, and personnel. The </w:t>
      </w:r>
      <w:r w:rsidR="00AE00D8">
        <w:rPr>
          <w:rFonts w:ascii="Times New Roman" w:hAnsi="Times New Roman"/>
          <w:sz w:val="24"/>
          <w:szCs w:val="24"/>
          <w:u w:color="1A1A1A"/>
        </w:rPr>
        <w:t>comman</w:t>
      </w:r>
      <w:r w:rsidR="00AE00D8" w:rsidRPr="000B59CC">
        <w:rPr>
          <w:rFonts w:ascii="Times New Roman" w:hAnsi="Times New Roman"/>
          <w:sz w:val="24"/>
          <w:szCs w:val="24"/>
          <w:u w:color="1A1A1A"/>
        </w:rPr>
        <w:t xml:space="preserve">d </w:t>
      </w:r>
      <w:r w:rsidRPr="000B59CC">
        <w:rPr>
          <w:rFonts w:ascii="Times New Roman" w:hAnsi="Times New Roman"/>
          <w:sz w:val="24"/>
          <w:szCs w:val="24"/>
          <w:u w:color="1A1A1A"/>
        </w:rPr>
        <w:t xml:space="preserve">economy did not just teach people how to organize an underground operation, it provided the blueprints and the infrastructure—the distribution network, the power (through the machines), the labor, the incentives to cheat and to succeed, and the informal mechanisms like </w:t>
      </w:r>
      <w:r w:rsidRPr="00C34A5D">
        <w:rPr>
          <w:rFonts w:ascii="Times New Roman" w:hAnsi="Times New Roman"/>
          <w:i/>
          <w:sz w:val="24"/>
          <w:szCs w:val="24"/>
          <w:u w:color="1A1A1A"/>
        </w:rPr>
        <w:t>tolkachy</w:t>
      </w:r>
      <w:r w:rsidRPr="000B59CC">
        <w:rPr>
          <w:rFonts w:ascii="Times New Roman" w:hAnsi="Times New Roman"/>
          <w:sz w:val="24"/>
          <w:szCs w:val="24"/>
          <w:u w:color="1A1A1A"/>
        </w:rPr>
        <w:t xml:space="preserve"> that ma</w:t>
      </w:r>
      <w:r w:rsidR="00FD10EA">
        <w:rPr>
          <w:rFonts w:ascii="Times New Roman" w:hAnsi="Times New Roman"/>
          <w:sz w:val="24"/>
          <w:szCs w:val="24"/>
          <w:u w:color="1A1A1A"/>
        </w:rPr>
        <w:t>d</w:t>
      </w:r>
      <w:r w:rsidRPr="000B59CC">
        <w:rPr>
          <w:rFonts w:ascii="Times New Roman" w:hAnsi="Times New Roman"/>
          <w:sz w:val="24"/>
          <w:szCs w:val="24"/>
          <w:u w:color="1A1A1A"/>
        </w:rPr>
        <w:t>e things happen in an economy of shortage.  Even the plan</w:t>
      </w:r>
      <w:r w:rsidR="00AE00D8">
        <w:rPr>
          <w:rFonts w:ascii="Times New Roman" w:hAnsi="Times New Roman"/>
          <w:sz w:val="24"/>
          <w:szCs w:val="24"/>
          <w:u w:color="1A1A1A"/>
        </w:rPr>
        <w:t>’s</w:t>
      </w:r>
      <w:r w:rsidRPr="000B59CC">
        <w:rPr>
          <w:rFonts w:ascii="Times New Roman" w:hAnsi="Times New Roman"/>
          <w:sz w:val="24"/>
          <w:szCs w:val="24"/>
          <w:u w:color="1A1A1A"/>
        </w:rPr>
        <w:t xml:space="preserve"> vast waste was fuel for the shadow economy. The </w:t>
      </w:r>
      <w:r w:rsidR="00F16064">
        <w:rPr>
          <w:rFonts w:ascii="Times New Roman" w:hAnsi="Times New Roman"/>
          <w:sz w:val="24"/>
          <w:szCs w:val="24"/>
          <w:u w:color="1A1A1A"/>
        </w:rPr>
        <w:t>state</w:t>
      </w:r>
      <w:r w:rsidRPr="000B59CC">
        <w:rPr>
          <w:rFonts w:ascii="Times New Roman" w:hAnsi="Times New Roman"/>
          <w:sz w:val="24"/>
          <w:szCs w:val="24"/>
          <w:u w:color="1A1A1A"/>
        </w:rPr>
        <w:t xml:space="preserve"> </w:t>
      </w:r>
      <w:r>
        <w:rPr>
          <w:rFonts w:ascii="Times New Roman" w:hAnsi="Times New Roman"/>
          <w:sz w:val="24"/>
          <w:szCs w:val="24"/>
          <w:u w:color="1A1A1A"/>
        </w:rPr>
        <w:t>promised</w:t>
      </w:r>
      <w:r w:rsidRPr="000B59CC">
        <w:rPr>
          <w:rFonts w:ascii="Times New Roman" w:hAnsi="Times New Roman"/>
          <w:sz w:val="24"/>
          <w:szCs w:val="24"/>
          <w:u w:color="1A1A1A"/>
        </w:rPr>
        <w:t xml:space="preserve"> people that </w:t>
      </w:r>
      <w:r>
        <w:rPr>
          <w:rFonts w:ascii="Times New Roman" w:hAnsi="Times New Roman"/>
          <w:sz w:val="24"/>
          <w:szCs w:val="24"/>
          <w:u w:color="1A1A1A"/>
        </w:rPr>
        <w:t>their</w:t>
      </w:r>
      <w:r w:rsidRPr="000B59CC">
        <w:rPr>
          <w:rFonts w:ascii="Times New Roman" w:hAnsi="Times New Roman"/>
          <w:sz w:val="24"/>
          <w:szCs w:val="24"/>
          <w:u w:color="1A1A1A"/>
        </w:rPr>
        <w:t xml:space="preserve"> de</w:t>
      </w:r>
      <w:r>
        <w:rPr>
          <w:rFonts w:ascii="Times New Roman" w:hAnsi="Times New Roman"/>
          <w:sz w:val="24"/>
          <w:szCs w:val="24"/>
          <w:u w:color="1A1A1A"/>
        </w:rPr>
        <w:t>sire</w:t>
      </w:r>
      <w:r w:rsidRPr="000B59CC">
        <w:rPr>
          <w:rFonts w:ascii="Times New Roman" w:hAnsi="Times New Roman"/>
          <w:sz w:val="24"/>
          <w:szCs w:val="24"/>
          <w:u w:color="1A1A1A"/>
        </w:rPr>
        <w:t xml:space="preserve"> for consumer goods was important, </w:t>
      </w:r>
      <w:r w:rsidR="00F16064">
        <w:rPr>
          <w:rFonts w:ascii="Times New Roman" w:hAnsi="Times New Roman"/>
          <w:sz w:val="24"/>
          <w:szCs w:val="24"/>
          <w:u w:color="1A1A1A"/>
        </w:rPr>
        <w:t xml:space="preserve">a natural aspiration for a Soviet citizen, </w:t>
      </w:r>
      <w:r>
        <w:rPr>
          <w:rFonts w:ascii="Times New Roman" w:hAnsi="Times New Roman"/>
          <w:sz w:val="24"/>
          <w:szCs w:val="24"/>
          <w:u w:color="1A1A1A"/>
        </w:rPr>
        <w:t xml:space="preserve">though </w:t>
      </w:r>
      <w:r w:rsidR="00F16064">
        <w:rPr>
          <w:rFonts w:ascii="Times New Roman" w:hAnsi="Times New Roman"/>
          <w:sz w:val="24"/>
          <w:szCs w:val="24"/>
          <w:u w:color="1A1A1A"/>
        </w:rPr>
        <w:t xml:space="preserve">the </w:t>
      </w:r>
      <w:r w:rsidR="00AE00D8">
        <w:rPr>
          <w:rFonts w:ascii="Times New Roman" w:hAnsi="Times New Roman"/>
          <w:sz w:val="24"/>
          <w:szCs w:val="24"/>
          <w:u w:color="1A1A1A"/>
        </w:rPr>
        <w:t xml:space="preserve">command </w:t>
      </w:r>
      <w:r w:rsidR="00F16064">
        <w:rPr>
          <w:rFonts w:ascii="Times New Roman" w:hAnsi="Times New Roman"/>
          <w:sz w:val="24"/>
          <w:szCs w:val="24"/>
          <w:u w:color="1A1A1A"/>
        </w:rPr>
        <w:t xml:space="preserve">economy </w:t>
      </w:r>
      <w:r>
        <w:rPr>
          <w:rFonts w:ascii="Times New Roman" w:hAnsi="Times New Roman"/>
          <w:sz w:val="24"/>
          <w:szCs w:val="24"/>
          <w:u w:color="1A1A1A"/>
        </w:rPr>
        <w:t>could not come</w:t>
      </w:r>
      <w:r w:rsidRPr="000B59CC">
        <w:rPr>
          <w:rFonts w:ascii="Times New Roman" w:hAnsi="Times New Roman"/>
          <w:sz w:val="24"/>
          <w:szCs w:val="24"/>
          <w:u w:color="1A1A1A"/>
        </w:rPr>
        <w:t xml:space="preserve"> close to </w:t>
      </w:r>
      <w:r w:rsidRPr="000B59CC">
        <w:rPr>
          <w:rFonts w:ascii="Times New Roman" w:hAnsi="Times New Roman"/>
          <w:sz w:val="24"/>
          <w:szCs w:val="24"/>
          <w:u w:color="1A1A1A"/>
        </w:rPr>
        <w:lastRenderedPageBreak/>
        <w:t xml:space="preserve">fulfilling that demand. </w:t>
      </w:r>
    </w:p>
    <w:p w:rsidR="00F3167F" w:rsidRPr="000B59CC" w:rsidRDefault="00F3167F">
      <w:pPr>
        <w:tabs>
          <w:tab w:val="left" w:pos="720"/>
          <w:tab w:val="left" w:pos="1440"/>
          <w:tab w:val="left" w:pos="2160"/>
          <w:tab w:val="left" w:pos="2880"/>
          <w:tab w:val="left" w:pos="3600"/>
          <w:tab w:val="left" w:pos="4320"/>
        </w:tabs>
        <w:spacing w:line="288" w:lineRule="auto"/>
        <w:ind w:firstLine="360"/>
        <w:rPr>
          <w:rFonts w:ascii="Times New Roman" w:hAnsi="Times New Roman"/>
          <w:b/>
          <w:sz w:val="24"/>
          <w:szCs w:val="24"/>
          <w:u w:color="1A1A1A"/>
        </w:rPr>
      </w:pPr>
    </w:p>
    <w:p w:rsidR="00F3167F" w:rsidRPr="000B59CC" w:rsidRDefault="00F3167F" w:rsidP="008D75B3">
      <w:pPr>
        <w:spacing w:line="480" w:lineRule="auto"/>
        <w:ind w:firstLine="720"/>
        <w:outlineLvl w:val="0"/>
        <w:rPr>
          <w:rFonts w:ascii="Times New Roman" w:hAnsi="Times New Roman"/>
          <w:b/>
          <w:sz w:val="24"/>
          <w:szCs w:val="24"/>
          <w:u w:color="1A1A1A"/>
        </w:rPr>
      </w:pPr>
      <w:r>
        <w:rPr>
          <w:rFonts w:ascii="Times New Roman" w:hAnsi="Times New Roman"/>
          <w:b/>
          <w:sz w:val="24"/>
          <w:szCs w:val="24"/>
          <w:u w:color="1A1A1A"/>
        </w:rPr>
        <w:t>Conclusion</w:t>
      </w:r>
    </w:p>
    <w:p w:rsidR="00092811" w:rsidRDefault="00F3167F" w:rsidP="009D36FA">
      <w:pPr>
        <w:spacing w:line="480" w:lineRule="auto"/>
        <w:ind w:firstLine="720"/>
        <w:rPr>
          <w:rFonts w:ascii="Times New Roman" w:hAnsi="Times New Roman"/>
          <w:sz w:val="24"/>
          <w:szCs w:val="24"/>
          <w:u w:color="1A1A1A"/>
        </w:rPr>
      </w:pPr>
      <w:r w:rsidRPr="00B347EE" w:rsidDel="00847DF3">
        <w:rPr>
          <w:rFonts w:ascii="Times New Roman" w:hAnsi="Times New Roman"/>
          <w:sz w:val="24"/>
          <w:szCs w:val="24"/>
          <w:u w:color="1A1A1A"/>
        </w:rPr>
        <w:t xml:space="preserve"> </w:t>
      </w:r>
      <w:r w:rsidR="009D36FA" w:rsidRPr="000B59CC">
        <w:rPr>
          <w:rFonts w:ascii="Times New Roman" w:hAnsi="Times New Roman"/>
          <w:sz w:val="24"/>
          <w:szCs w:val="24"/>
          <w:u w:color="1A1A1A"/>
        </w:rPr>
        <w:t>I once read an interview with a Soviet lawyer f</w:t>
      </w:r>
      <w:r w:rsidR="009D36FA">
        <w:rPr>
          <w:rFonts w:ascii="Times New Roman" w:hAnsi="Times New Roman"/>
          <w:sz w:val="24"/>
          <w:szCs w:val="24"/>
          <w:u w:color="1A1A1A"/>
        </w:rPr>
        <w:t>r</w:t>
      </w:r>
      <w:r w:rsidR="009D36FA" w:rsidRPr="000B59CC">
        <w:rPr>
          <w:rFonts w:ascii="Times New Roman" w:hAnsi="Times New Roman"/>
          <w:sz w:val="24"/>
          <w:szCs w:val="24"/>
          <w:u w:color="1A1A1A"/>
        </w:rPr>
        <w:t xml:space="preserve">om the 1970s who confided that the most successful shadow economy operations that he had come across in his career were both </w:t>
      </w:r>
      <w:r w:rsidR="009D36FA" w:rsidRPr="000B59CC">
        <w:rPr>
          <w:rFonts w:ascii="Times New Roman" w:hAnsi="Times New Roman"/>
          <w:i/>
          <w:sz w:val="24"/>
          <w:szCs w:val="24"/>
          <w:u w:color="1A1A1A"/>
        </w:rPr>
        <w:t>simple and brilliant</w:t>
      </w:r>
      <w:r w:rsidR="009D36FA" w:rsidRPr="000B59CC">
        <w:rPr>
          <w:rFonts w:ascii="Times New Roman" w:hAnsi="Times New Roman"/>
          <w:sz w:val="24"/>
          <w:szCs w:val="24"/>
          <w:u w:color="1A1A1A"/>
        </w:rPr>
        <w:t xml:space="preserve">. </w:t>
      </w:r>
      <w:r w:rsidR="009D36FA" w:rsidRPr="000B59CC">
        <w:rPr>
          <w:rFonts w:ascii="Times New Roman" w:hAnsi="Times New Roman"/>
          <w:b/>
          <w:sz w:val="24"/>
          <w:szCs w:val="24"/>
          <w:u w:color="1A1A1A"/>
        </w:rPr>
        <w:t xml:space="preserve"> </w:t>
      </w:r>
      <w:bookmarkStart w:id="7" w:name="REPEATS_SOMETHING_FROM_EARLIER"/>
      <w:r w:rsidRPr="000B59CC">
        <w:rPr>
          <w:rFonts w:ascii="Times New Roman" w:hAnsi="Times New Roman"/>
          <w:sz w:val="24"/>
          <w:szCs w:val="24"/>
          <w:u w:color="1A1A1A"/>
        </w:rPr>
        <w:t xml:space="preserve">In my view, the Frunze scheme was both simple and brilliant in its vision of multinational, informal systems that were completely intertwined with and, one could say, even mimicked the official ones, with embedded systems of </w:t>
      </w:r>
      <w:r>
        <w:rPr>
          <w:rFonts w:ascii="Times New Roman" w:hAnsi="Times New Roman"/>
          <w:sz w:val="24"/>
          <w:szCs w:val="24"/>
          <w:u w:color="1A1A1A"/>
        </w:rPr>
        <w:t xml:space="preserve">production, </w:t>
      </w:r>
      <w:r w:rsidRPr="000B59CC">
        <w:rPr>
          <w:rFonts w:ascii="Times New Roman" w:hAnsi="Times New Roman"/>
          <w:sz w:val="24"/>
          <w:szCs w:val="24"/>
          <w:u w:color="1A1A1A"/>
        </w:rPr>
        <w:t xml:space="preserve">supply, </w:t>
      </w:r>
      <w:r>
        <w:rPr>
          <w:rFonts w:ascii="Times New Roman" w:hAnsi="Times New Roman"/>
          <w:sz w:val="24"/>
          <w:szCs w:val="24"/>
          <w:u w:color="1A1A1A"/>
        </w:rPr>
        <w:t xml:space="preserve">distribution, </w:t>
      </w:r>
      <w:r w:rsidRPr="000B59CC">
        <w:rPr>
          <w:rFonts w:ascii="Times New Roman" w:hAnsi="Times New Roman"/>
          <w:sz w:val="24"/>
          <w:szCs w:val="24"/>
          <w:u w:color="1A1A1A"/>
        </w:rPr>
        <w:t xml:space="preserve">accounting, </w:t>
      </w:r>
      <w:r>
        <w:rPr>
          <w:rFonts w:ascii="Times New Roman" w:hAnsi="Times New Roman"/>
          <w:sz w:val="24"/>
          <w:szCs w:val="24"/>
          <w:u w:color="1A1A1A"/>
        </w:rPr>
        <w:t xml:space="preserve">storage, </w:t>
      </w:r>
      <w:r w:rsidRPr="000B59CC">
        <w:rPr>
          <w:rFonts w:ascii="Times New Roman" w:hAnsi="Times New Roman"/>
          <w:sz w:val="24"/>
          <w:szCs w:val="24"/>
          <w:u w:color="1A1A1A"/>
        </w:rPr>
        <w:t xml:space="preserve">and even security (meaning the "purchase" of </w:t>
      </w:r>
      <w:r w:rsidR="0007039B">
        <w:rPr>
          <w:rFonts w:ascii="Times New Roman" w:hAnsi="Times New Roman"/>
          <w:sz w:val="24"/>
          <w:szCs w:val="24"/>
          <w:u w:color="1A1A1A"/>
        </w:rPr>
        <w:t>police</w:t>
      </w:r>
      <w:r w:rsidRPr="000B59CC">
        <w:rPr>
          <w:rFonts w:ascii="Times New Roman" w:hAnsi="Times New Roman"/>
          <w:sz w:val="24"/>
          <w:szCs w:val="24"/>
          <w:u w:color="1A1A1A"/>
        </w:rPr>
        <w:t xml:space="preserve"> </w:t>
      </w:r>
      <w:r w:rsidR="006D779D">
        <w:rPr>
          <w:rFonts w:ascii="Times New Roman" w:hAnsi="Times New Roman"/>
          <w:sz w:val="24"/>
          <w:szCs w:val="24"/>
          <w:u w:color="1A1A1A"/>
        </w:rPr>
        <w:t xml:space="preserve">and procuracy </w:t>
      </w:r>
      <w:r w:rsidRPr="000B59CC">
        <w:rPr>
          <w:rFonts w:ascii="Times New Roman" w:hAnsi="Times New Roman"/>
          <w:sz w:val="24"/>
          <w:szCs w:val="24"/>
          <w:u w:color="1A1A1A"/>
        </w:rPr>
        <w:t xml:space="preserve">officials). </w:t>
      </w:r>
    </w:p>
    <w:p w:rsidR="00F3167F" w:rsidRPr="000B59CC" w:rsidRDefault="006D779D" w:rsidP="009D36FA">
      <w:pPr>
        <w:spacing w:line="480" w:lineRule="auto"/>
        <w:ind w:firstLine="720"/>
        <w:rPr>
          <w:rFonts w:ascii="Times New Roman" w:hAnsi="Times New Roman"/>
          <w:sz w:val="24"/>
          <w:szCs w:val="24"/>
        </w:rPr>
      </w:pPr>
      <w:r>
        <w:rPr>
          <w:rFonts w:ascii="Times New Roman" w:hAnsi="Times New Roman"/>
          <w:sz w:val="24"/>
          <w:szCs w:val="24"/>
        </w:rPr>
        <w:t>In my view, t</w:t>
      </w:r>
      <w:r w:rsidR="00F3167F" w:rsidRPr="000B59CC">
        <w:rPr>
          <w:rFonts w:ascii="Times New Roman" w:hAnsi="Times New Roman"/>
          <w:sz w:val="24"/>
          <w:szCs w:val="24"/>
        </w:rPr>
        <w:t>he literature on sha</w:t>
      </w:r>
      <w:r w:rsidR="00F3167F">
        <w:rPr>
          <w:rFonts w:ascii="Times New Roman" w:hAnsi="Times New Roman"/>
          <w:sz w:val="24"/>
          <w:szCs w:val="24"/>
        </w:rPr>
        <w:t>d</w:t>
      </w:r>
      <w:r w:rsidR="00F3167F" w:rsidRPr="000B59CC">
        <w:rPr>
          <w:rFonts w:ascii="Times New Roman" w:hAnsi="Times New Roman"/>
          <w:sz w:val="24"/>
          <w:szCs w:val="24"/>
        </w:rPr>
        <w:t xml:space="preserve">ow economies in late socialism has not </w:t>
      </w:r>
      <w:r w:rsidR="00092811">
        <w:rPr>
          <w:rFonts w:ascii="Times New Roman" w:hAnsi="Times New Roman"/>
          <w:sz w:val="24"/>
          <w:szCs w:val="24"/>
        </w:rPr>
        <w:t xml:space="preserve">fully </w:t>
      </w:r>
      <w:r w:rsidR="00F3167F" w:rsidRPr="000B59CC">
        <w:rPr>
          <w:rFonts w:ascii="Times New Roman" w:hAnsi="Times New Roman"/>
          <w:sz w:val="24"/>
          <w:szCs w:val="24"/>
        </w:rPr>
        <w:t>captured the robust vibrancy of many of the biggest schemes</w:t>
      </w:r>
      <w:r w:rsidR="00092811">
        <w:rPr>
          <w:rFonts w:ascii="Times New Roman" w:hAnsi="Times New Roman"/>
          <w:sz w:val="24"/>
          <w:szCs w:val="24"/>
        </w:rPr>
        <w:t xml:space="preserve"> (which often linked production and retail trade) </w:t>
      </w:r>
      <w:r w:rsidR="00F3167F" w:rsidRPr="000B59CC">
        <w:rPr>
          <w:rFonts w:ascii="Times New Roman" w:hAnsi="Times New Roman"/>
          <w:sz w:val="24"/>
          <w:szCs w:val="24"/>
        </w:rPr>
        <w:t xml:space="preserve">and the creativity of many of their practitioners. The </w:t>
      </w:r>
      <w:r w:rsidR="00092811">
        <w:rPr>
          <w:rFonts w:ascii="Times New Roman" w:hAnsi="Times New Roman"/>
          <w:sz w:val="24"/>
          <w:szCs w:val="24"/>
        </w:rPr>
        <w:t>command</w:t>
      </w:r>
      <w:r w:rsidR="00092811" w:rsidRPr="000B59CC">
        <w:rPr>
          <w:rFonts w:ascii="Times New Roman" w:hAnsi="Times New Roman"/>
          <w:sz w:val="24"/>
          <w:szCs w:val="24"/>
        </w:rPr>
        <w:t xml:space="preserve"> </w:t>
      </w:r>
      <w:r w:rsidR="00F3167F" w:rsidRPr="000B59CC">
        <w:rPr>
          <w:rFonts w:ascii="Times New Roman" w:hAnsi="Times New Roman"/>
          <w:sz w:val="24"/>
          <w:szCs w:val="24"/>
        </w:rPr>
        <w:t xml:space="preserve">economy produced a type of </w:t>
      </w:r>
      <w:r w:rsidR="00092811">
        <w:rPr>
          <w:rFonts w:ascii="Times New Roman" w:hAnsi="Times New Roman"/>
          <w:sz w:val="24"/>
          <w:szCs w:val="24"/>
        </w:rPr>
        <w:t>outlaw</w:t>
      </w:r>
      <w:r w:rsidR="00092811" w:rsidRPr="000B59CC">
        <w:rPr>
          <w:rFonts w:ascii="Times New Roman" w:hAnsi="Times New Roman"/>
          <w:sz w:val="24"/>
          <w:szCs w:val="24"/>
        </w:rPr>
        <w:t xml:space="preserve"> </w:t>
      </w:r>
      <w:r w:rsidR="00F3167F" w:rsidRPr="000B59CC">
        <w:rPr>
          <w:rFonts w:ascii="Times New Roman" w:hAnsi="Times New Roman"/>
          <w:sz w:val="24"/>
          <w:szCs w:val="24"/>
        </w:rPr>
        <w:t xml:space="preserve">entrepreneur who understood </w:t>
      </w:r>
      <w:r>
        <w:rPr>
          <w:rFonts w:ascii="Times New Roman" w:hAnsi="Times New Roman"/>
          <w:sz w:val="24"/>
          <w:szCs w:val="24"/>
        </w:rPr>
        <w:t>production and retail</w:t>
      </w:r>
      <w:r w:rsidRPr="000B59CC">
        <w:rPr>
          <w:rFonts w:ascii="Times New Roman" w:hAnsi="Times New Roman"/>
          <w:sz w:val="24"/>
          <w:szCs w:val="24"/>
        </w:rPr>
        <w:t xml:space="preserve"> </w:t>
      </w:r>
      <w:r w:rsidR="00F3167F" w:rsidRPr="000B59CC">
        <w:rPr>
          <w:rFonts w:ascii="Times New Roman" w:hAnsi="Times New Roman"/>
          <w:sz w:val="24"/>
          <w:szCs w:val="24"/>
        </w:rPr>
        <w:t>system</w:t>
      </w:r>
      <w:r>
        <w:rPr>
          <w:rFonts w:ascii="Times New Roman" w:hAnsi="Times New Roman"/>
          <w:sz w:val="24"/>
          <w:szCs w:val="24"/>
        </w:rPr>
        <w:t>s</w:t>
      </w:r>
      <w:r w:rsidR="00F3167F" w:rsidRPr="000B59CC">
        <w:rPr>
          <w:rFonts w:ascii="Times New Roman" w:hAnsi="Times New Roman"/>
          <w:sz w:val="24"/>
          <w:szCs w:val="24"/>
        </w:rPr>
        <w:t xml:space="preserve"> and </w:t>
      </w:r>
      <w:r>
        <w:rPr>
          <w:rFonts w:ascii="Times New Roman" w:hAnsi="Times New Roman"/>
          <w:sz w:val="24"/>
          <w:szCs w:val="24"/>
        </w:rPr>
        <w:t>their</w:t>
      </w:r>
      <w:r w:rsidR="00F3167F" w:rsidRPr="000B59CC">
        <w:rPr>
          <w:rFonts w:ascii="Times New Roman" w:hAnsi="Times New Roman"/>
          <w:sz w:val="24"/>
          <w:szCs w:val="24"/>
        </w:rPr>
        <w:t xml:space="preserve"> special vulnerabilities, and who took advantage of these opportunities</w:t>
      </w:r>
      <w:r w:rsidR="00EB7C8B">
        <w:rPr>
          <w:rFonts w:ascii="Times New Roman" w:hAnsi="Times New Roman"/>
          <w:sz w:val="24"/>
          <w:szCs w:val="24"/>
        </w:rPr>
        <w:t xml:space="preserve"> despite the considerable risk</w:t>
      </w:r>
      <w:r w:rsidR="00F3167F" w:rsidRPr="000B59CC">
        <w:rPr>
          <w:rFonts w:ascii="Times New Roman" w:hAnsi="Times New Roman"/>
          <w:sz w:val="24"/>
          <w:szCs w:val="24"/>
        </w:rPr>
        <w:t>. These entrepreneurs highlighted the shortcomings of the economy. Those vulnerabilities included fixed</w:t>
      </w:r>
      <w:r>
        <w:rPr>
          <w:rFonts w:ascii="Times New Roman" w:hAnsi="Times New Roman"/>
          <w:sz w:val="24"/>
          <w:szCs w:val="24"/>
        </w:rPr>
        <w:t>, low</w:t>
      </w:r>
      <w:r w:rsidR="00F3167F" w:rsidRPr="000B59CC">
        <w:rPr>
          <w:rFonts w:ascii="Times New Roman" w:hAnsi="Times New Roman"/>
          <w:sz w:val="24"/>
          <w:szCs w:val="24"/>
        </w:rPr>
        <w:t xml:space="preserve"> prices, </w:t>
      </w:r>
      <w:r>
        <w:rPr>
          <w:rFonts w:ascii="Times New Roman" w:hAnsi="Times New Roman"/>
          <w:sz w:val="24"/>
          <w:szCs w:val="24"/>
        </w:rPr>
        <w:t xml:space="preserve">permanent </w:t>
      </w:r>
      <w:r w:rsidR="00F3167F" w:rsidRPr="000B59CC">
        <w:rPr>
          <w:rFonts w:ascii="Times New Roman" w:hAnsi="Times New Roman"/>
          <w:sz w:val="24"/>
          <w:szCs w:val="24"/>
        </w:rPr>
        <w:t xml:space="preserve">shortages, the official encouragement of consumption using consumerist ideas (indeed, the willingness to judge the success of the Soviet project </w:t>
      </w:r>
      <w:r w:rsidR="00ED4148">
        <w:rPr>
          <w:rFonts w:ascii="Times New Roman" w:hAnsi="Times New Roman"/>
          <w:sz w:val="24"/>
          <w:szCs w:val="24"/>
        </w:rPr>
        <w:t>i</w:t>
      </w:r>
      <w:r w:rsidR="00F3167F" w:rsidRPr="000B59CC">
        <w:rPr>
          <w:rFonts w:ascii="Times New Roman" w:hAnsi="Times New Roman"/>
          <w:sz w:val="24"/>
          <w:szCs w:val="24"/>
        </w:rPr>
        <w:t xml:space="preserve">n part on the basis of increased consumption and standards of living), </w:t>
      </w:r>
      <w:r w:rsidRPr="000B59CC">
        <w:rPr>
          <w:rFonts w:ascii="Times New Roman" w:hAnsi="Times New Roman"/>
          <w:sz w:val="24"/>
          <w:szCs w:val="24"/>
        </w:rPr>
        <w:t xml:space="preserve">the susceptibility of powerful people to bribery, </w:t>
      </w:r>
      <w:r>
        <w:rPr>
          <w:rFonts w:ascii="Times New Roman" w:hAnsi="Times New Roman"/>
          <w:sz w:val="24"/>
          <w:szCs w:val="24"/>
        </w:rPr>
        <w:t>including</w:t>
      </w:r>
      <w:r w:rsidRPr="000B59CC">
        <w:rPr>
          <w:rFonts w:ascii="Times New Roman" w:hAnsi="Times New Roman"/>
          <w:sz w:val="24"/>
          <w:szCs w:val="24"/>
        </w:rPr>
        <w:t xml:space="preserve"> </w:t>
      </w:r>
      <w:r w:rsidR="00F3167F" w:rsidRPr="000B59CC">
        <w:rPr>
          <w:rFonts w:ascii="Times New Roman" w:hAnsi="Times New Roman"/>
          <w:sz w:val="24"/>
          <w:szCs w:val="24"/>
        </w:rPr>
        <w:t xml:space="preserve">the professionalization and monetization of informal, illicit intermediate relationships. In certain key </w:t>
      </w:r>
      <w:r>
        <w:rPr>
          <w:rFonts w:ascii="Times New Roman" w:hAnsi="Times New Roman"/>
          <w:sz w:val="24"/>
          <w:szCs w:val="24"/>
        </w:rPr>
        <w:t>respects</w:t>
      </w:r>
      <w:r w:rsidR="00F3167F" w:rsidRPr="000B59CC">
        <w:rPr>
          <w:rFonts w:ascii="Times New Roman" w:hAnsi="Times New Roman"/>
          <w:sz w:val="24"/>
          <w:szCs w:val="24"/>
        </w:rPr>
        <w:t xml:space="preserve">, </w:t>
      </w:r>
      <w:r>
        <w:rPr>
          <w:rFonts w:ascii="Times New Roman" w:hAnsi="Times New Roman"/>
          <w:sz w:val="24"/>
          <w:szCs w:val="24"/>
        </w:rPr>
        <w:t xml:space="preserve">then, </w:t>
      </w:r>
      <w:r w:rsidR="00F3167F" w:rsidRPr="000B59CC">
        <w:rPr>
          <w:rFonts w:ascii="Times New Roman" w:hAnsi="Times New Roman"/>
          <w:sz w:val="24"/>
          <w:szCs w:val="24"/>
        </w:rPr>
        <w:t xml:space="preserve">the </w:t>
      </w:r>
      <w:r>
        <w:rPr>
          <w:rFonts w:ascii="Times New Roman" w:hAnsi="Times New Roman"/>
          <w:sz w:val="24"/>
          <w:szCs w:val="24"/>
        </w:rPr>
        <w:t xml:space="preserve">official proscriptions and mechanisms of the </w:t>
      </w:r>
      <w:r w:rsidR="00092811">
        <w:rPr>
          <w:rFonts w:ascii="Times New Roman" w:hAnsi="Times New Roman"/>
          <w:sz w:val="24"/>
          <w:szCs w:val="24"/>
        </w:rPr>
        <w:t>command</w:t>
      </w:r>
      <w:r w:rsidR="00092811" w:rsidRPr="000B59CC">
        <w:rPr>
          <w:rFonts w:ascii="Times New Roman" w:hAnsi="Times New Roman"/>
          <w:sz w:val="24"/>
          <w:szCs w:val="24"/>
        </w:rPr>
        <w:t xml:space="preserve"> </w:t>
      </w:r>
      <w:r w:rsidR="00F3167F" w:rsidRPr="000B59CC">
        <w:rPr>
          <w:rFonts w:ascii="Times New Roman" w:hAnsi="Times New Roman"/>
          <w:sz w:val="24"/>
          <w:szCs w:val="24"/>
        </w:rPr>
        <w:t xml:space="preserve">economy taught people </w:t>
      </w:r>
      <w:r w:rsidR="00F3167F">
        <w:rPr>
          <w:rFonts w:ascii="Times New Roman" w:hAnsi="Times New Roman"/>
          <w:sz w:val="24"/>
          <w:szCs w:val="24"/>
        </w:rPr>
        <w:t xml:space="preserve">active in the shadow economy </w:t>
      </w:r>
      <w:r w:rsidR="00F3167F" w:rsidRPr="000B59CC">
        <w:rPr>
          <w:rFonts w:ascii="Times New Roman" w:hAnsi="Times New Roman"/>
          <w:sz w:val="24"/>
          <w:szCs w:val="24"/>
        </w:rPr>
        <w:t xml:space="preserve">how to </w:t>
      </w:r>
      <w:r w:rsidR="00F3167F">
        <w:rPr>
          <w:rFonts w:ascii="Times New Roman" w:hAnsi="Times New Roman"/>
          <w:sz w:val="24"/>
          <w:szCs w:val="24"/>
        </w:rPr>
        <w:t>structure their activitie</w:t>
      </w:r>
      <w:r>
        <w:rPr>
          <w:rFonts w:ascii="Times New Roman" w:hAnsi="Times New Roman"/>
          <w:sz w:val="24"/>
          <w:szCs w:val="24"/>
        </w:rPr>
        <w:t>s.</w:t>
      </w:r>
      <w:r w:rsidR="00F3167F" w:rsidRPr="000B59CC">
        <w:rPr>
          <w:rFonts w:ascii="Times New Roman" w:hAnsi="Times New Roman"/>
          <w:sz w:val="24"/>
          <w:szCs w:val="24"/>
        </w:rPr>
        <w:t xml:space="preserve"> </w:t>
      </w:r>
    </w:p>
    <w:bookmarkEnd w:id="7"/>
    <w:p w:rsidR="00F3167F" w:rsidRDefault="00F3167F" w:rsidP="009502EE">
      <w:pPr>
        <w:spacing w:line="480" w:lineRule="auto"/>
        <w:ind w:firstLine="720"/>
        <w:rPr>
          <w:rFonts w:ascii="Times New Roman" w:hAnsi="Times New Roman"/>
          <w:sz w:val="24"/>
          <w:szCs w:val="24"/>
          <w:u w:color="1A1A1A"/>
        </w:rPr>
      </w:pPr>
      <w:r w:rsidRPr="000B59CC">
        <w:rPr>
          <w:rFonts w:ascii="Times New Roman" w:hAnsi="Times New Roman"/>
          <w:sz w:val="24"/>
          <w:szCs w:val="24"/>
          <w:u w:color="1A1A1A"/>
        </w:rPr>
        <w:lastRenderedPageBreak/>
        <w:t xml:space="preserve">The </w:t>
      </w:r>
      <w:r>
        <w:rPr>
          <w:rFonts w:ascii="Times New Roman" w:hAnsi="Times New Roman"/>
          <w:sz w:val="24"/>
          <w:szCs w:val="24"/>
          <w:u w:color="1A1A1A"/>
        </w:rPr>
        <w:t xml:space="preserve">decrees of 1961-62 were </w:t>
      </w:r>
      <w:r w:rsidRPr="000B59CC">
        <w:rPr>
          <w:rFonts w:ascii="Times New Roman" w:hAnsi="Times New Roman"/>
          <w:sz w:val="24"/>
          <w:szCs w:val="24"/>
          <w:u w:color="1A1A1A"/>
        </w:rPr>
        <w:t xml:space="preserve">an incongruous twist, </w:t>
      </w:r>
      <w:r>
        <w:rPr>
          <w:rFonts w:ascii="Times New Roman" w:hAnsi="Times New Roman"/>
          <w:sz w:val="24"/>
          <w:szCs w:val="24"/>
          <w:u w:color="1A1A1A"/>
        </w:rPr>
        <w:t>an acknowledgement of one</w:t>
      </w:r>
      <w:r w:rsidRPr="000B59CC">
        <w:rPr>
          <w:rFonts w:ascii="Times New Roman" w:hAnsi="Times New Roman"/>
          <w:sz w:val="24"/>
          <w:szCs w:val="24"/>
          <w:u w:color="1A1A1A"/>
        </w:rPr>
        <w:t xml:space="preserve"> sign of danger amid th</w:t>
      </w:r>
      <w:r>
        <w:rPr>
          <w:rFonts w:ascii="Times New Roman" w:hAnsi="Times New Roman"/>
          <w:sz w:val="24"/>
          <w:szCs w:val="24"/>
          <w:u w:color="1A1A1A"/>
        </w:rPr>
        <w:t xml:space="preserve">e general optimism of the </w:t>
      </w:r>
      <w:r w:rsidR="00D510E0">
        <w:rPr>
          <w:rFonts w:ascii="Times New Roman" w:hAnsi="Times New Roman"/>
          <w:sz w:val="24"/>
          <w:szCs w:val="24"/>
          <w:u w:color="1A1A1A"/>
        </w:rPr>
        <w:t xml:space="preserve">Khrushchev </w:t>
      </w:r>
      <w:r>
        <w:rPr>
          <w:rFonts w:ascii="Times New Roman" w:hAnsi="Times New Roman"/>
          <w:sz w:val="24"/>
          <w:szCs w:val="24"/>
          <w:u w:color="1A1A1A"/>
        </w:rPr>
        <w:t xml:space="preserve">era. </w:t>
      </w:r>
      <w:r w:rsidRPr="000B59CC">
        <w:rPr>
          <w:rFonts w:ascii="Times New Roman" w:hAnsi="Times New Roman"/>
          <w:sz w:val="24"/>
          <w:szCs w:val="24"/>
          <w:u w:color="1A1A1A"/>
        </w:rPr>
        <w:t xml:space="preserve">The Kirghiz Affair (and other cases like it) epitomized several worrisome trends.  Even as </w:t>
      </w:r>
      <w:r>
        <w:rPr>
          <w:rFonts w:ascii="Times New Roman" w:hAnsi="Times New Roman"/>
          <w:sz w:val="24"/>
          <w:szCs w:val="24"/>
          <w:u w:color="1A1A1A"/>
        </w:rPr>
        <w:t xml:space="preserve">Yuri </w:t>
      </w:r>
      <w:r w:rsidRPr="000B59CC">
        <w:rPr>
          <w:rFonts w:ascii="Times New Roman" w:hAnsi="Times New Roman"/>
          <w:sz w:val="24"/>
          <w:szCs w:val="24"/>
          <w:u w:color="1A1A1A"/>
        </w:rPr>
        <w:t xml:space="preserve">Gagarin </w:t>
      </w:r>
      <w:r>
        <w:rPr>
          <w:rFonts w:ascii="Times New Roman" w:hAnsi="Times New Roman"/>
          <w:sz w:val="24"/>
          <w:szCs w:val="24"/>
          <w:u w:color="1A1A1A"/>
        </w:rPr>
        <w:t>became the first man in</w:t>
      </w:r>
      <w:r w:rsidRPr="000B59CC">
        <w:rPr>
          <w:rFonts w:ascii="Times New Roman" w:hAnsi="Times New Roman"/>
          <w:sz w:val="24"/>
          <w:szCs w:val="24"/>
          <w:u w:color="1A1A1A"/>
        </w:rPr>
        <w:t xml:space="preserve"> space </w:t>
      </w:r>
      <w:r w:rsidR="00D510E0">
        <w:rPr>
          <w:rFonts w:ascii="Times New Roman" w:hAnsi="Times New Roman"/>
          <w:sz w:val="24"/>
          <w:szCs w:val="24"/>
          <w:u w:color="1A1A1A"/>
        </w:rPr>
        <w:t xml:space="preserve">in the spring of 1961 </w:t>
      </w:r>
      <w:r>
        <w:rPr>
          <w:rFonts w:ascii="Times New Roman" w:hAnsi="Times New Roman"/>
          <w:sz w:val="24"/>
          <w:szCs w:val="24"/>
          <w:u w:color="1A1A1A"/>
        </w:rPr>
        <w:t>(as the arrests in the Frunze Affair were still underway)</w:t>
      </w:r>
      <w:r w:rsidRPr="000B59CC">
        <w:rPr>
          <w:rFonts w:ascii="Times New Roman" w:hAnsi="Times New Roman"/>
          <w:sz w:val="24"/>
          <w:szCs w:val="24"/>
          <w:u w:color="1A1A1A"/>
        </w:rPr>
        <w:t xml:space="preserve"> and optimism about Soviet achievements and progress abounded, these major trends may have seemed permanent. Troubling to leaders was not just </w:t>
      </w:r>
      <w:r w:rsidR="00863C53">
        <w:rPr>
          <w:rFonts w:ascii="Times New Roman" w:hAnsi="Times New Roman"/>
          <w:sz w:val="24"/>
          <w:szCs w:val="24"/>
          <w:u w:color="1A1A1A"/>
        </w:rPr>
        <w:t>that</w:t>
      </w:r>
      <w:r>
        <w:rPr>
          <w:rFonts w:ascii="Times New Roman" w:hAnsi="Times New Roman"/>
          <w:sz w:val="24"/>
          <w:szCs w:val="24"/>
          <w:u w:color="1A1A1A"/>
        </w:rPr>
        <w:t xml:space="preserve"> the </w:t>
      </w:r>
      <w:r w:rsidRPr="000B59CC">
        <w:rPr>
          <w:rFonts w:ascii="Times New Roman" w:hAnsi="Times New Roman"/>
          <w:sz w:val="24"/>
          <w:szCs w:val="24"/>
          <w:u w:color="1A1A1A"/>
        </w:rPr>
        <w:t>shadow economy</w:t>
      </w:r>
      <w:r w:rsidR="00863C53">
        <w:rPr>
          <w:rFonts w:ascii="Times New Roman" w:hAnsi="Times New Roman"/>
          <w:sz w:val="24"/>
          <w:szCs w:val="24"/>
          <w:u w:color="1A1A1A"/>
        </w:rPr>
        <w:t xml:space="preserve"> </w:t>
      </w:r>
      <w:r w:rsidRPr="000B59CC">
        <w:rPr>
          <w:rFonts w:ascii="Times New Roman" w:hAnsi="Times New Roman"/>
          <w:sz w:val="24"/>
          <w:szCs w:val="24"/>
          <w:u w:color="1A1A1A"/>
        </w:rPr>
        <w:t>siphon</w:t>
      </w:r>
      <w:r w:rsidR="00863C53">
        <w:rPr>
          <w:rFonts w:ascii="Times New Roman" w:hAnsi="Times New Roman"/>
          <w:sz w:val="24"/>
          <w:szCs w:val="24"/>
          <w:u w:color="1A1A1A"/>
        </w:rPr>
        <w:t>ed</w:t>
      </w:r>
      <w:r w:rsidRPr="000B59CC">
        <w:rPr>
          <w:rFonts w:ascii="Times New Roman" w:hAnsi="Times New Roman"/>
          <w:sz w:val="24"/>
          <w:szCs w:val="24"/>
          <w:u w:color="1A1A1A"/>
        </w:rPr>
        <w:t xml:space="preserve"> </w:t>
      </w:r>
      <w:r>
        <w:rPr>
          <w:rFonts w:ascii="Times New Roman" w:hAnsi="Times New Roman"/>
          <w:sz w:val="24"/>
          <w:szCs w:val="24"/>
          <w:u w:color="1A1A1A"/>
        </w:rPr>
        <w:t>merchandise</w:t>
      </w:r>
      <w:r w:rsidRPr="000B59CC">
        <w:rPr>
          <w:rFonts w:ascii="Times New Roman" w:hAnsi="Times New Roman"/>
          <w:sz w:val="24"/>
          <w:szCs w:val="24"/>
          <w:u w:color="1A1A1A"/>
        </w:rPr>
        <w:t xml:space="preserve"> and labor. </w:t>
      </w:r>
      <w:r>
        <w:rPr>
          <w:rFonts w:ascii="Times New Roman" w:hAnsi="Times New Roman"/>
          <w:sz w:val="24"/>
          <w:szCs w:val="24"/>
          <w:u w:color="1A1A1A"/>
        </w:rPr>
        <w:t>The shadow economy also</w:t>
      </w:r>
      <w:r w:rsidRPr="000B59CC">
        <w:rPr>
          <w:rFonts w:ascii="Times New Roman" w:hAnsi="Times New Roman"/>
          <w:sz w:val="24"/>
          <w:szCs w:val="24"/>
          <w:u w:color="1A1A1A"/>
        </w:rPr>
        <w:t xml:space="preserve"> had important social and cultural dimension</w:t>
      </w:r>
      <w:r>
        <w:rPr>
          <w:rFonts w:ascii="Times New Roman" w:hAnsi="Times New Roman"/>
          <w:sz w:val="24"/>
          <w:szCs w:val="24"/>
          <w:u w:color="1A1A1A"/>
        </w:rPr>
        <w:t>s</w:t>
      </w:r>
      <w:r w:rsidR="00814255">
        <w:rPr>
          <w:rFonts w:ascii="Times New Roman" w:hAnsi="Times New Roman"/>
          <w:sz w:val="24"/>
          <w:szCs w:val="24"/>
          <w:u w:color="1A1A1A"/>
        </w:rPr>
        <w:t xml:space="preserve"> that seemed problematic to authorities</w:t>
      </w:r>
      <w:r w:rsidRPr="000B59CC">
        <w:rPr>
          <w:rFonts w:ascii="Times New Roman" w:hAnsi="Times New Roman"/>
          <w:sz w:val="24"/>
          <w:szCs w:val="24"/>
          <w:u w:color="1A1A1A"/>
        </w:rPr>
        <w:t xml:space="preserve">. </w:t>
      </w:r>
      <w:r>
        <w:rPr>
          <w:rFonts w:ascii="Times New Roman" w:hAnsi="Times New Roman"/>
          <w:sz w:val="24"/>
          <w:szCs w:val="24"/>
          <w:u w:color="1A1A1A"/>
        </w:rPr>
        <w:t>It was the</w:t>
      </w:r>
      <w:r w:rsidRPr="000B59CC">
        <w:rPr>
          <w:rFonts w:ascii="Times New Roman" w:hAnsi="Times New Roman"/>
          <w:sz w:val="24"/>
          <w:szCs w:val="24"/>
          <w:u w:color="1A1A1A"/>
        </w:rPr>
        <w:t xml:space="preserve"> un-socialist</w:t>
      </w:r>
      <w:r w:rsidR="00814255">
        <w:rPr>
          <w:rFonts w:ascii="Times New Roman" w:hAnsi="Times New Roman"/>
          <w:sz w:val="24"/>
          <w:szCs w:val="24"/>
          <w:u w:color="1A1A1A"/>
        </w:rPr>
        <w:t xml:space="preserve"> and “bourgeois”</w:t>
      </w:r>
      <w:r w:rsidRPr="000B59CC">
        <w:rPr>
          <w:rFonts w:ascii="Times New Roman" w:hAnsi="Times New Roman"/>
          <w:sz w:val="24"/>
          <w:szCs w:val="24"/>
          <w:u w:color="1A1A1A"/>
        </w:rPr>
        <w:t xml:space="preserve"> (if not </w:t>
      </w:r>
      <w:r>
        <w:rPr>
          <w:rFonts w:ascii="Times New Roman" w:hAnsi="Times New Roman"/>
          <w:sz w:val="24"/>
          <w:szCs w:val="24"/>
          <w:u w:color="1A1A1A"/>
        </w:rPr>
        <w:t>intentionally</w:t>
      </w:r>
      <w:r w:rsidRPr="000B59CC">
        <w:rPr>
          <w:rFonts w:ascii="Times New Roman" w:hAnsi="Times New Roman"/>
          <w:sz w:val="24"/>
          <w:szCs w:val="24"/>
          <w:u w:color="1A1A1A"/>
        </w:rPr>
        <w:t xml:space="preserve"> anti-</w:t>
      </w:r>
      <w:r w:rsidR="00814255">
        <w:rPr>
          <w:rFonts w:ascii="Times New Roman" w:hAnsi="Times New Roman"/>
          <w:sz w:val="24"/>
          <w:szCs w:val="24"/>
          <w:u w:color="1A1A1A"/>
        </w:rPr>
        <w:t>Soviet</w:t>
      </w:r>
      <w:r w:rsidRPr="000B59CC">
        <w:rPr>
          <w:rFonts w:ascii="Times New Roman" w:hAnsi="Times New Roman"/>
          <w:sz w:val="24"/>
          <w:szCs w:val="24"/>
          <w:u w:color="1A1A1A"/>
        </w:rPr>
        <w:t xml:space="preserve">) </w:t>
      </w:r>
      <w:r>
        <w:rPr>
          <w:rFonts w:ascii="Times New Roman" w:hAnsi="Times New Roman"/>
          <w:sz w:val="24"/>
          <w:szCs w:val="24"/>
          <w:u w:color="1A1A1A"/>
        </w:rPr>
        <w:t xml:space="preserve">shared </w:t>
      </w:r>
      <w:r w:rsidRPr="000B59CC">
        <w:rPr>
          <w:rFonts w:ascii="Times New Roman" w:hAnsi="Times New Roman"/>
          <w:sz w:val="24"/>
          <w:szCs w:val="24"/>
          <w:u w:color="1A1A1A"/>
        </w:rPr>
        <w:t>attitudes</w:t>
      </w:r>
      <w:r>
        <w:rPr>
          <w:rFonts w:ascii="Times New Roman" w:hAnsi="Times New Roman"/>
          <w:sz w:val="24"/>
          <w:szCs w:val="24"/>
          <w:u w:color="1A1A1A"/>
        </w:rPr>
        <w:t xml:space="preserve"> and practices</w:t>
      </w:r>
      <w:r w:rsidRPr="000B59CC">
        <w:rPr>
          <w:rFonts w:ascii="Times New Roman" w:hAnsi="Times New Roman"/>
          <w:sz w:val="24"/>
          <w:szCs w:val="24"/>
          <w:u w:color="1A1A1A"/>
        </w:rPr>
        <w:t xml:space="preserve"> </w:t>
      </w:r>
      <w:r>
        <w:rPr>
          <w:rFonts w:ascii="Times New Roman" w:hAnsi="Times New Roman"/>
          <w:sz w:val="24"/>
          <w:szCs w:val="24"/>
          <w:u w:color="1A1A1A"/>
        </w:rPr>
        <w:t>that undergirded it all</w:t>
      </w:r>
      <w:r w:rsidR="00814255">
        <w:rPr>
          <w:rFonts w:ascii="Times New Roman" w:hAnsi="Times New Roman"/>
          <w:sz w:val="24"/>
          <w:szCs w:val="24"/>
          <w:u w:color="1A1A1A"/>
        </w:rPr>
        <w:t xml:space="preserve">. These </w:t>
      </w:r>
      <w:r>
        <w:rPr>
          <w:rFonts w:ascii="Times New Roman" w:hAnsi="Times New Roman"/>
          <w:sz w:val="24"/>
          <w:szCs w:val="24"/>
          <w:u w:color="1A1A1A"/>
        </w:rPr>
        <w:t>includ</w:t>
      </w:r>
      <w:r w:rsidR="00814255">
        <w:rPr>
          <w:rFonts w:ascii="Times New Roman" w:hAnsi="Times New Roman"/>
          <w:sz w:val="24"/>
          <w:szCs w:val="24"/>
          <w:u w:color="1A1A1A"/>
        </w:rPr>
        <w:t>ed</w:t>
      </w:r>
      <w:r w:rsidRPr="000B59CC">
        <w:rPr>
          <w:rFonts w:ascii="Times New Roman" w:hAnsi="Times New Roman"/>
          <w:sz w:val="24"/>
          <w:szCs w:val="24"/>
          <w:u w:color="1A1A1A"/>
        </w:rPr>
        <w:t xml:space="preserve"> </w:t>
      </w:r>
      <w:r>
        <w:rPr>
          <w:rFonts w:ascii="Times New Roman" w:hAnsi="Times New Roman"/>
          <w:sz w:val="24"/>
          <w:szCs w:val="24"/>
          <w:u w:color="1A1A1A"/>
        </w:rPr>
        <w:t xml:space="preserve">notions </w:t>
      </w:r>
      <w:r w:rsidR="00814255">
        <w:rPr>
          <w:rFonts w:ascii="Times New Roman" w:hAnsi="Times New Roman"/>
          <w:sz w:val="24"/>
          <w:szCs w:val="24"/>
          <w:u w:color="1A1A1A"/>
        </w:rPr>
        <w:t>that it was</w:t>
      </w:r>
      <w:r w:rsidRPr="000B59CC">
        <w:rPr>
          <w:rFonts w:ascii="Times New Roman" w:hAnsi="Times New Roman"/>
          <w:sz w:val="24"/>
          <w:szCs w:val="24"/>
          <w:u w:color="1A1A1A"/>
        </w:rPr>
        <w:t xml:space="preserve"> </w:t>
      </w:r>
      <w:r>
        <w:rPr>
          <w:rFonts w:ascii="Times New Roman" w:hAnsi="Times New Roman"/>
          <w:sz w:val="24"/>
          <w:szCs w:val="24"/>
          <w:u w:color="1A1A1A"/>
        </w:rPr>
        <w:t>moral</w:t>
      </w:r>
      <w:r w:rsidR="00814255">
        <w:rPr>
          <w:rFonts w:ascii="Times New Roman" w:hAnsi="Times New Roman"/>
          <w:sz w:val="24"/>
          <w:szCs w:val="24"/>
          <w:u w:color="1A1A1A"/>
        </w:rPr>
        <w:t>ly</w:t>
      </w:r>
      <w:r>
        <w:rPr>
          <w:rFonts w:ascii="Times New Roman" w:hAnsi="Times New Roman"/>
          <w:sz w:val="24"/>
          <w:szCs w:val="24"/>
          <w:u w:color="1A1A1A"/>
        </w:rPr>
        <w:t xml:space="preserve"> </w:t>
      </w:r>
      <w:r w:rsidRPr="000B59CC">
        <w:rPr>
          <w:rFonts w:ascii="Times New Roman" w:hAnsi="Times New Roman"/>
          <w:sz w:val="24"/>
          <w:szCs w:val="24"/>
          <w:u w:color="1A1A1A"/>
        </w:rPr>
        <w:t>acceptabil</w:t>
      </w:r>
      <w:r w:rsidR="00814255">
        <w:rPr>
          <w:rFonts w:ascii="Times New Roman" w:hAnsi="Times New Roman"/>
          <w:sz w:val="24"/>
          <w:szCs w:val="24"/>
          <w:u w:color="1A1A1A"/>
        </w:rPr>
        <w:t>e</w:t>
      </w:r>
      <w:r w:rsidRPr="000B59CC">
        <w:rPr>
          <w:rFonts w:ascii="Times New Roman" w:hAnsi="Times New Roman"/>
          <w:sz w:val="24"/>
          <w:szCs w:val="24"/>
          <w:u w:color="1A1A1A"/>
        </w:rPr>
        <w:t xml:space="preserve"> </w:t>
      </w:r>
      <w:r>
        <w:rPr>
          <w:rFonts w:ascii="Times New Roman" w:hAnsi="Times New Roman"/>
          <w:sz w:val="24"/>
          <w:szCs w:val="24"/>
          <w:u w:color="1A1A1A"/>
        </w:rPr>
        <w:t>for ordinary people to</w:t>
      </w:r>
      <w:r w:rsidRPr="000B59CC">
        <w:rPr>
          <w:rFonts w:ascii="Times New Roman" w:hAnsi="Times New Roman"/>
          <w:sz w:val="24"/>
          <w:szCs w:val="24"/>
          <w:u w:color="1A1A1A"/>
        </w:rPr>
        <w:t xml:space="preserve"> </w:t>
      </w:r>
      <w:r>
        <w:rPr>
          <w:rFonts w:ascii="Times New Roman" w:hAnsi="Times New Roman"/>
          <w:sz w:val="24"/>
          <w:szCs w:val="24"/>
          <w:u w:color="1A1A1A"/>
        </w:rPr>
        <w:t xml:space="preserve">pilfer state property, and to </w:t>
      </w:r>
      <w:r w:rsidRPr="000B59CC">
        <w:rPr>
          <w:rFonts w:ascii="Times New Roman" w:hAnsi="Times New Roman"/>
          <w:sz w:val="24"/>
          <w:szCs w:val="24"/>
          <w:u w:color="1A1A1A"/>
        </w:rPr>
        <w:t>pay and accep</w:t>
      </w:r>
      <w:r>
        <w:rPr>
          <w:rFonts w:ascii="Times New Roman" w:hAnsi="Times New Roman"/>
          <w:sz w:val="24"/>
          <w:szCs w:val="24"/>
          <w:u w:color="1A1A1A"/>
        </w:rPr>
        <w:t>t</w:t>
      </w:r>
      <w:r w:rsidRPr="000B59CC">
        <w:rPr>
          <w:rFonts w:ascii="Times New Roman" w:hAnsi="Times New Roman"/>
          <w:sz w:val="24"/>
          <w:szCs w:val="24"/>
          <w:u w:color="1A1A1A"/>
        </w:rPr>
        <w:t xml:space="preserve"> bribes, </w:t>
      </w:r>
      <w:r>
        <w:rPr>
          <w:rFonts w:ascii="Times New Roman" w:hAnsi="Times New Roman"/>
          <w:sz w:val="24"/>
          <w:szCs w:val="24"/>
          <w:u w:color="1A1A1A"/>
        </w:rPr>
        <w:t xml:space="preserve">and </w:t>
      </w:r>
      <w:r w:rsidRPr="000B59CC">
        <w:rPr>
          <w:rFonts w:ascii="Times New Roman" w:hAnsi="Times New Roman"/>
          <w:sz w:val="24"/>
          <w:szCs w:val="24"/>
          <w:u w:color="1A1A1A"/>
        </w:rPr>
        <w:t>about the willingness of people to manufacture and acquire desirable goods “on the left</w:t>
      </w:r>
      <w:r>
        <w:rPr>
          <w:rFonts w:ascii="Times New Roman" w:hAnsi="Times New Roman"/>
          <w:sz w:val="24"/>
          <w:szCs w:val="24"/>
          <w:u w:color="1A1A1A"/>
        </w:rPr>
        <w:t>.</w:t>
      </w:r>
      <w:r w:rsidRPr="000B59CC">
        <w:rPr>
          <w:rFonts w:ascii="Times New Roman" w:hAnsi="Times New Roman"/>
          <w:sz w:val="24"/>
          <w:szCs w:val="24"/>
          <w:u w:color="1A1A1A"/>
        </w:rPr>
        <w:t xml:space="preserve">” </w:t>
      </w:r>
      <w:r w:rsidR="005C5C65">
        <w:rPr>
          <w:rFonts w:ascii="Times New Roman" w:hAnsi="Times New Roman"/>
          <w:sz w:val="24"/>
          <w:szCs w:val="24"/>
          <w:u w:color="1A1A1A"/>
        </w:rPr>
        <w:t>Moreover</w:t>
      </w:r>
      <w:r>
        <w:rPr>
          <w:rFonts w:ascii="Times New Roman" w:hAnsi="Times New Roman"/>
          <w:sz w:val="24"/>
          <w:szCs w:val="24"/>
          <w:u w:color="1A1A1A"/>
        </w:rPr>
        <w:t xml:space="preserve">, </w:t>
      </w:r>
      <w:r w:rsidRPr="00C34A5D">
        <w:rPr>
          <w:rFonts w:ascii="Times New Roman" w:hAnsi="Times New Roman"/>
          <w:sz w:val="24"/>
          <w:szCs w:val="24"/>
          <w:u w:color="1A1A1A"/>
        </w:rPr>
        <w:t>the</w:t>
      </w:r>
      <w:r>
        <w:rPr>
          <w:rFonts w:ascii="Times New Roman" w:hAnsi="Times New Roman"/>
          <w:sz w:val="24"/>
          <w:szCs w:val="24"/>
          <w:u w:color="1A1A1A"/>
        </w:rPr>
        <w:t xml:space="preserve"> harsh</w:t>
      </w:r>
      <w:r w:rsidRPr="00C34A5D">
        <w:rPr>
          <w:rFonts w:ascii="Times New Roman" w:hAnsi="Times New Roman"/>
          <w:sz w:val="24"/>
          <w:szCs w:val="24"/>
          <w:u w:color="1A1A1A"/>
        </w:rPr>
        <w:t xml:space="preserve"> new laws did not</w:t>
      </w:r>
      <w:r w:rsidRPr="000B59CC">
        <w:rPr>
          <w:rFonts w:ascii="Times New Roman" w:hAnsi="Times New Roman"/>
          <w:b/>
          <w:sz w:val="24"/>
          <w:szCs w:val="24"/>
          <w:u w:color="1A1A1A"/>
        </w:rPr>
        <w:t xml:space="preserve"> </w:t>
      </w:r>
      <w:r w:rsidRPr="00C34A5D">
        <w:rPr>
          <w:rFonts w:ascii="Times New Roman" w:hAnsi="Times New Roman"/>
          <w:sz w:val="24"/>
          <w:szCs w:val="24"/>
          <w:u w:color="1A1A1A"/>
        </w:rPr>
        <w:t>(and could not)</w:t>
      </w:r>
      <w:r>
        <w:rPr>
          <w:rFonts w:ascii="Times New Roman" w:hAnsi="Times New Roman"/>
          <w:b/>
          <w:sz w:val="24"/>
          <w:szCs w:val="24"/>
          <w:u w:color="1A1A1A"/>
        </w:rPr>
        <w:t xml:space="preserve"> </w:t>
      </w:r>
      <w:r>
        <w:rPr>
          <w:rFonts w:ascii="Times New Roman" w:hAnsi="Times New Roman"/>
          <w:sz w:val="24"/>
          <w:szCs w:val="24"/>
          <w:u w:color="1A1A1A"/>
        </w:rPr>
        <w:t>solve</w:t>
      </w:r>
      <w:r w:rsidRPr="000B59CC">
        <w:rPr>
          <w:rFonts w:ascii="Times New Roman" w:hAnsi="Times New Roman"/>
          <w:sz w:val="24"/>
          <w:szCs w:val="24"/>
          <w:u w:color="1A1A1A"/>
        </w:rPr>
        <w:t xml:space="preserve"> the </w:t>
      </w:r>
      <w:r>
        <w:rPr>
          <w:rFonts w:ascii="Times New Roman" w:hAnsi="Times New Roman"/>
          <w:sz w:val="24"/>
          <w:szCs w:val="24"/>
          <w:u w:color="1A1A1A"/>
        </w:rPr>
        <w:t xml:space="preserve">thorny and </w:t>
      </w:r>
      <w:r w:rsidRPr="000B59CC">
        <w:rPr>
          <w:rFonts w:ascii="Times New Roman" w:hAnsi="Times New Roman"/>
          <w:sz w:val="24"/>
          <w:szCs w:val="24"/>
          <w:u w:color="1A1A1A"/>
        </w:rPr>
        <w:t xml:space="preserve">central questions of culture, institutional power, social and kinship relationships, </w:t>
      </w:r>
      <w:r>
        <w:rPr>
          <w:rFonts w:ascii="Times New Roman" w:hAnsi="Times New Roman"/>
          <w:sz w:val="24"/>
          <w:szCs w:val="24"/>
          <w:u w:color="1A1A1A"/>
        </w:rPr>
        <w:t xml:space="preserve">and </w:t>
      </w:r>
      <w:r w:rsidRPr="000B59CC">
        <w:rPr>
          <w:rFonts w:ascii="Times New Roman" w:hAnsi="Times New Roman"/>
          <w:sz w:val="24"/>
          <w:szCs w:val="24"/>
          <w:u w:color="1A1A1A"/>
        </w:rPr>
        <w:t>rising consum</w:t>
      </w:r>
      <w:r>
        <w:rPr>
          <w:rFonts w:ascii="Times New Roman" w:hAnsi="Times New Roman"/>
          <w:sz w:val="24"/>
          <w:szCs w:val="24"/>
          <w:u w:color="1A1A1A"/>
        </w:rPr>
        <w:t xml:space="preserve">er expectations amid continued shortages </w:t>
      </w:r>
      <w:r w:rsidRPr="000B59CC">
        <w:rPr>
          <w:rFonts w:ascii="Times New Roman" w:hAnsi="Times New Roman"/>
          <w:sz w:val="24"/>
          <w:szCs w:val="24"/>
          <w:u w:color="1A1A1A"/>
        </w:rPr>
        <w:t xml:space="preserve">and reconstruction, much of which were born of the tragedy of the war. </w:t>
      </w:r>
    </w:p>
    <w:p w:rsidR="00EE493E" w:rsidRDefault="00141535" w:rsidP="000255EF">
      <w:pPr>
        <w:spacing w:line="480" w:lineRule="auto"/>
        <w:ind w:firstLine="720"/>
        <w:rPr>
          <w:rFonts w:ascii="Times New Roman" w:hAnsi="Times New Roman"/>
          <w:sz w:val="24"/>
          <w:szCs w:val="24"/>
          <w:u w:color="1A1A1A"/>
        </w:rPr>
      </w:pPr>
      <w:r w:rsidRPr="000B59CC">
        <w:rPr>
          <w:rFonts w:ascii="Times New Roman" w:hAnsi="Times New Roman"/>
          <w:sz w:val="24"/>
          <w:szCs w:val="24"/>
          <w:u w:color="1A1A1A"/>
        </w:rPr>
        <w:t xml:space="preserve">In the final analysis, the great challenge for the Soviet leadership was not that corruption was </w:t>
      </w:r>
      <w:r w:rsidR="002F364B">
        <w:rPr>
          <w:rFonts w:ascii="Times New Roman" w:hAnsi="Times New Roman"/>
          <w:sz w:val="24"/>
          <w:szCs w:val="24"/>
          <w:u w:color="1A1A1A"/>
        </w:rPr>
        <w:t>the</w:t>
      </w:r>
      <w:r w:rsidRPr="000B59CC">
        <w:rPr>
          <w:rFonts w:ascii="Times New Roman" w:hAnsi="Times New Roman"/>
          <w:sz w:val="24"/>
          <w:szCs w:val="24"/>
          <w:u w:color="1A1A1A"/>
        </w:rPr>
        <w:t xml:space="preserve"> result of a few bad apples who continued to harbor capitalist mentalities (as the press still claimed)</w:t>
      </w:r>
      <w:r w:rsidR="00814255">
        <w:rPr>
          <w:rFonts w:ascii="Times New Roman" w:hAnsi="Times New Roman"/>
          <w:sz w:val="24"/>
          <w:szCs w:val="24"/>
          <w:u w:color="1A1A1A"/>
        </w:rPr>
        <w:t>,</w:t>
      </w:r>
      <w:r w:rsidR="00487994">
        <w:rPr>
          <w:rFonts w:ascii="Times New Roman" w:hAnsi="Times New Roman"/>
          <w:sz w:val="24"/>
          <w:szCs w:val="24"/>
          <w:u w:color="1A1A1A"/>
        </w:rPr>
        <w:t xml:space="preserve"> </w:t>
      </w:r>
      <w:r w:rsidR="00487994" w:rsidRPr="000B59CC">
        <w:rPr>
          <w:rFonts w:ascii="Times New Roman" w:hAnsi="Times New Roman"/>
          <w:sz w:val="24"/>
          <w:szCs w:val="24"/>
          <w:u w:color="1A1A1A"/>
        </w:rPr>
        <w:t xml:space="preserve">or even </w:t>
      </w:r>
      <w:r w:rsidR="00814255">
        <w:rPr>
          <w:rFonts w:ascii="Times New Roman" w:hAnsi="Times New Roman"/>
          <w:sz w:val="24"/>
          <w:szCs w:val="24"/>
          <w:u w:color="1A1A1A"/>
        </w:rPr>
        <w:t xml:space="preserve">that </w:t>
      </w:r>
      <w:r w:rsidR="001F04D1">
        <w:rPr>
          <w:rFonts w:ascii="Times New Roman" w:hAnsi="Times New Roman"/>
          <w:sz w:val="24"/>
          <w:szCs w:val="24"/>
          <w:u w:color="1A1A1A"/>
        </w:rPr>
        <w:t>some “</w:t>
      </w:r>
      <w:r w:rsidR="00814255">
        <w:rPr>
          <w:rFonts w:ascii="Times New Roman" w:hAnsi="Times New Roman"/>
          <w:sz w:val="24"/>
          <w:szCs w:val="24"/>
          <w:u w:color="1A1A1A"/>
        </w:rPr>
        <w:t>bourgeois</w:t>
      </w:r>
      <w:r w:rsidR="001F04D1">
        <w:rPr>
          <w:rFonts w:ascii="Times New Roman" w:hAnsi="Times New Roman"/>
          <w:sz w:val="24"/>
          <w:szCs w:val="24"/>
          <w:u w:color="1A1A1A"/>
        </w:rPr>
        <w:t xml:space="preserve">” </w:t>
      </w:r>
      <w:r w:rsidR="00814255">
        <w:rPr>
          <w:rFonts w:ascii="Times New Roman" w:hAnsi="Times New Roman"/>
          <w:sz w:val="24"/>
          <w:szCs w:val="24"/>
          <w:u w:color="1A1A1A"/>
        </w:rPr>
        <w:t xml:space="preserve">or “alien elements” </w:t>
      </w:r>
      <w:r w:rsidR="001F04D1">
        <w:rPr>
          <w:rFonts w:ascii="Times New Roman" w:hAnsi="Times New Roman"/>
          <w:sz w:val="24"/>
          <w:szCs w:val="24"/>
          <w:u w:color="1A1A1A"/>
        </w:rPr>
        <w:t xml:space="preserve">were trying to </w:t>
      </w:r>
      <w:r w:rsidR="00814255">
        <w:rPr>
          <w:rFonts w:ascii="Times New Roman" w:hAnsi="Times New Roman"/>
          <w:sz w:val="24"/>
          <w:szCs w:val="24"/>
          <w:u w:color="1A1A1A"/>
        </w:rPr>
        <w:t>weaken</w:t>
      </w:r>
      <w:r w:rsidR="00814255" w:rsidRPr="000B59CC">
        <w:rPr>
          <w:rFonts w:ascii="Times New Roman" w:hAnsi="Times New Roman"/>
          <w:sz w:val="24"/>
          <w:szCs w:val="24"/>
          <w:u w:color="1A1A1A"/>
        </w:rPr>
        <w:t xml:space="preserve"> </w:t>
      </w:r>
      <w:r w:rsidR="00487994" w:rsidRPr="000B59CC">
        <w:rPr>
          <w:rFonts w:ascii="Times New Roman" w:hAnsi="Times New Roman"/>
          <w:sz w:val="24"/>
          <w:szCs w:val="24"/>
          <w:u w:color="1A1A1A"/>
        </w:rPr>
        <w:t>socialism</w:t>
      </w:r>
      <w:r w:rsidRPr="000B59CC">
        <w:rPr>
          <w:rFonts w:ascii="Times New Roman" w:hAnsi="Times New Roman"/>
          <w:sz w:val="24"/>
          <w:szCs w:val="24"/>
          <w:u w:color="1A1A1A"/>
        </w:rPr>
        <w:t xml:space="preserve">. The problem was much worse than that. The problem was that the </w:t>
      </w:r>
      <w:r w:rsidR="00814255">
        <w:rPr>
          <w:rFonts w:ascii="Times New Roman" w:hAnsi="Times New Roman"/>
          <w:sz w:val="24"/>
          <w:szCs w:val="24"/>
          <w:u w:color="1A1A1A"/>
        </w:rPr>
        <w:t>enemy</w:t>
      </w:r>
      <w:r w:rsidR="00814255" w:rsidRPr="000B59CC">
        <w:rPr>
          <w:rFonts w:ascii="Times New Roman" w:hAnsi="Times New Roman"/>
          <w:sz w:val="24"/>
          <w:szCs w:val="24"/>
          <w:u w:color="1A1A1A"/>
        </w:rPr>
        <w:t xml:space="preserve"> </w:t>
      </w:r>
      <w:r w:rsidRPr="000B59CC">
        <w:rPr>
          <w:rFonts w:ascii="Times New Roman" w:hAnsi="Times New Roman"/>
          <w:sz w:val="24"/>
          <w:szCs w:val="24"/>
          <w:u w:color="1A1A1A"/>
        </w:rPr>
        <w:t xml:space="preserve">was inside the gates. </w:t>
      </w:r>
      <w:r w:rsidR="00BD1B60" w:rsidRPr="000B59CC">
        <w:rPr>
          <w:rFonts w:ascii="Times New Roman" w:hAnsi="Times New Roman"/>
          <w:sz w:val="24"/>
          <w:szCs w:val="24"/>
          <w:u w:color="1A1A1A"/>
        </w:rPr>
        <w:t>The interdependent nature of the official and shado</w:t>
      </w:r>
      <w:r w:rsidR="001F04D1">
        <w:rPr>
          <w:rFonts w:ascii="Times New Roman" w:hAnsi="Times New Roman"/>
          <w:sz w:val="24"/>
          <w:szCs w:val="24"/>
          <w:u w:color="1A1A1A"/>
        </w:rPr>
        <w:t>w</w:t>
      </w:r>
      <w:r w:rsidR="00BD1B60" w:rsidRPr="000B59CC">
        <w:rPr>
          <w:rFonts w:ascii="Times New Roman" w:hAnsi="Times New Roman"/>
          <w:sz w:val="24"/>
          <w:szCs w:val="24"/>
          <w:u w:color="1A1A1A"/>
        </w:rPr>
        <w:t xml:space="preserve"> economie</w:t>
      </w:r>
      <w:r w:rsidR="001F04D1">
        <w:rPr>
          <w:rFonts w:ascii="Times New Roman" w:hAnsi="Times New Roman"/>
          <w:sz w:val="24"/>
          <w:szCs w:val="24"/>
          <w:u w:color="1A1A1A"/>
        </w:rPr>
        <w:t xml:space="preserve">s </w:t>
      </w:r>
      <w:r w:rsidR="00BD1B60" w:rsidRPr="000B59CC">
        <w:rPr>
          <w:rFonts w:ascii="Times New Roman" w:hAnsi="Times New Roman"/>
          <w:sz w:val="24"/>
          <w:szCs w:val="24"/>
          <w:u w:color="1A1A1A"/>
        </w:rPr>
        <w:t xml:space="preserve">is one reason why anti-corruption </w:t>
      </w:r>
      <w:r w:rsidR="00A55C40">
        <w:rPr>
          <w:rFonts w:ascii="Times New Roman" w:hAnsi="Times New Roman"/>
          <w:sz w:val="24"/>
          <w:szCs w:val="24"/>
          <w:u w:color="1A1A1A"/>
        </w:rPr>
        <w:t>efforts</w:t>
      </w:r>
      <w:r w:rsidR="00A55C40" w:rsidRPr="000B59CC">
        <w:rPr>
          <w:rFonts w:ascii="Times New Roman" w:hAnsi="Times New Roman"/>
          <w:sz w:val="24"/>
          <w:szCs w:val="24"/>
          <w:u w:color="1A1A1A"/>
        </w:rPr>
        <w:t xml:space="preserve"> </w:t>
      </w:r>
      <w:r w:rsidR="00BD1B60" w:rsidRPr="000B59CC">
        <w:rPr>
          <w:rFonts w:ascii="Times New Roman" w:hAnsi="Times New Roman"/>
          <w:sz w:val="24"/>
          <w:szCs w:val="24"/>
          <w:u w:color="1A1A1A"/>
        </w:rPr>
        <w:t>were unsuccessful, and why Khrushchev resorted to increasingly drastic measures to punish at least some of the most visible practitioners.</w:t>
      </w:r>
      <w:r w:rsidR="00BD1B60">
        <w:rPr>
          <w:rFonts w:ascii="Times New Roman" w:hAnsi="Times New Roman"/>
          <w:sz w:val="24"/>
          <w:szCs w:val="24"/>
          <w:u w:color="1A1A1A"/>
        </w:rPr>
        <w:t xml:space="preserve"> </w:t>
      </w:r>
      <w:r w:rsidR="00C92493" w:rsidRPr="000B59CC">
        <w:rPr>
          <w:rFonts w:ascii="Times New Roman" w:hAnsi="Times New Roman"/>
          <w:sz w:val="24"/>
          <w:szCs w:val="24"/>
        </w:rPr>
        <w:t>I would argue that the scope</w:t>
      </w:r>
      <w:r w:rsidR="008F66BA">
        <w:rPr>
          <w:rFonts w:ascii="Times New Roman" w:hAnsi="Times New Roman"/>
          <w:sz w:val="24"/>
          <w:szCs w:val="24"/>
        </w:rPr>
        <w:t>, sophistication,</w:t>
      </w:r>
      <w:r w:rsidR="00C92493" w:rsidRPr="000B59CC">
        <w:rPr>
          <w:rFonts w:ascii="Times New Roman" w:hAnsi="Times New Roman"/>
          <w:sz w:val="24"/>
          <w:szCs w:val="24"/>
        </w:rPr>
        <w:t xml:space="preserve"> </w:t>
      </w:r>
      <w:r w:rsidR="00C92493">
        <w:rPr>
          <w:rFonts w:ascii="Times New Roman" w:hAnsi="Times New Roman"/>
          <w:sz w:val="24"/>
          <w:szCs w:val="24"/>
        </w:rPr>
        <w:t xml:space="preserve">and ambition </w:t>
      </w:r>
      <w:r w:rsidR="00C92493" w:rsidRPr="000B59CC">
        <w:rPr>
          <w:rFonts w:ascii="Times New Roman" w:hAnsi="Times New Roman"/>
          <w:sz w:val="24"/>
          <w:szCs w:val="24"/>
        </w:rPr>
        <w:t xml:space="preserve">of this operation (and others that were </w:t>
      </w:r>
      <w:r w:rsidR="00C92493">
        <w:rPr>
          <w:rFonts w:ascii="Times New Roman" w:hAnsi="Times New Roman"/>
          <w:sz w:val="24"/>
          <w:szCs w:val="24"/>
        </w:rPr>
        <w:t>similar</w:t>
      </w:r>
      <w:r w:rsidR="00C92493" w:rsidRPr="000B59CC">
        <w:rPr>
          <w:rFonts w:ascii="Times New Roman" w:hAnsi="Times New Roman"/>
          <w:sz w:val="24"/>
          <w:szCs w:val="24"/>
        </w:rPr>
        <w:t xml:space="preserve">, if not as elaborate) </w:t>
      </w:r>
      <w:r w:rsidR="00C92493" w:rsidRPr="000B59CC">
        <w:rPr>
          <w:rFonts w:ascii="Times New Roman" w:hAnsi="Times New Roman"/>
          <w:sz w:val="24"/>
          <w:szCs w:val="24"/>
        </w:rPr>
        <w:lastRenderedPageBreak/>
        <w:t xml:space="preserve">helps us understand a significant reason why Khrushchev decided to introduce the death penalty for </w:t>
      </w:r>
      <w:r w:rsidR="00C92493">
        <w:rPr>
          <w:rFonts w:ascii="Times New Roman" w:hAnsi="Times New Roman"/>
          <w:sz w:val="24"/>
          <w:szCs w:val="24"/>
        </w:rPr>
        <w:t>aggravated cases of theft of state property and bribery in 1961-62</w:t>
      </w:r>
      <w:r w:rsidR="00C92493" w:rsidRPr="000B59CC">
        <w:rPr>
          <w:rFonts w:ascii="Times New Roman" w:hAnsi="Times New Roman"/>
          <w:sz w:val="24"/>
          <w:szCs w:val="24"/>
        </w:rPr>
        <w:t xml:space="preserve">. </w:t>
      </w:r>
      <w:r w:rsidR="00C92493">
        <w:rPr>
          <w:rFonts w:ascii="Times New Roman" w:hAnsi="Times New Roman"/>
          <w:sz w:val="24"/>
          <w:szCs w:val="24"/>
        </w:rPr>
        <w:t>T</w:t>
      </w:r>
      <w:r w:rsidR="00C92493" w:rsidRPr="000B59CC">
        <w:rPr>
          <w:rFonts w:ascii="Times New Roman" w:hAnsi="Times New Roman"/>
          <w:sz w:val="24"/>
          <w:szCs w:val="24"/>
        </w:rPr>
        <w:t xml:space="preserve">he thunderous public nature of the prosecution was a </w:t>
      </w:r>
      <w:r w:rsidR="00C92493">
        <w:rPr>
          <w:rFonts w:ascii="Times New Roman" w:hAnsi="Times New Roman"/>
          <w:sz w:val="24"/>
          <w:szCs w:val="24"/>
        </w:rPr>
        <w:t>sign</w:t>
      </w:r>
      <w:r w:rsidR="00C92493" w:rsidRPr="000B59CC">
        <w:rPr>
          <w:rFonts w:ascii="Times New Roman" w:hAnsi="Times New Roman"/>
          <w:sz w:val="24"/>
          <w:szCs w:val="24"/>
        </w:rPr>
        <w:t xml:space="preserve"> that the authorities considered the Frunze operation likely </w:t>
      </w:r>
      <w:r w:rsidR="00173AE0">
        <w:rPr>
          <w:rFonts w:ascii="Times New Roman" w:hAnsi="Times New Roman"/>
          <w:sz w:val="24"/>
          <w:szCs w:val="24"/>
        </w:rPr>
        <w:t>to be repeated in other places.</w:t>
      </w:r>
      <w:r w:rsidR="00E47D4D" w:rsidDel="00E47D4D">
        <w:rPr>
          <w:rFonts w:ascii="Times New Roman" w:hAnsi="Times New Roman"/>
          <w:sz w:val="24"/>
          <w:szCs w:val="24"/>
          <w:u w:color="1A1A1A"/>
        </w:rPr>
        <w:t xml:space="preserve"> </w:t>
      </w:r>
    </w:p>
    <w:p w:rsidR="004F6F23" w:rsidRPr="000B59CC" w:rsidRDefault="004F6F23" w:rsidP="004F6F23">
      <w:pPr>
        <w:tabs>
          <w:tab w:val="left" w:pos="720"/>
          <w:tab w:val="left" w:pos="1440"/>
          <w:tab w:val="left" w:pos="2160"/>
          <w:tab w:val="left" w:pos="2880"/>
          <w:tab w:val="left" w:pos="3600"/>
          <w:tab w:val="left" w:pos="4320"/>
        </w:tabs>
        <w:spacing w:line="480" w:lineRule="auto"/>
        <w:ind w:firstLine="720"/>
        <w:rPr>
          <w:rFonts w:ascii="Times New Roman" w:hAnsi="Times New Roman"/>
          <w:sz w:val="24"/>
          <w:szCs w:val="24"/>
          <w:u w:color="1A1A1A"/>
        </w:rPr>
      </w:pPr>
      <w:r w:rsidRPr="000B59CC">
        <w:rPr>
          <w:rFonts w:ascii="Times New Roman" w:hAnsi="Times New Roman"/>
          <w:sz w:val="24"/>
          <w:szCs w:val="24"/>
          <w:u w:color="1A1A1A"/>
        </w:rPr>
        <w:t xml:space="preserve">The Frunze schemers understood </w:t>
      </w:r>
      <w:r w:rsidR="00AE00D8">
        <w:rPr>
          <w:rFonts w:ascii="Times New Roman" w:hAnsi="Times New Roman"/>
          <w:sz w:val="24"/>
          <w:szCs w:val="24"/>
          <w:u w:color="1A1A1A"/>
        </w:rPr>
        <w:t>well</w:t>
      </w:r>
      <w:r w:rsidR="00AE00D8" w:rsidRPr="000B59CC">
        <w:rPr>
          <w:rFonts w:ascii="Times New Roman" w:hAnsi="Times New Roman"/>
          <w:sz w:val="24"/>
          <w:szCs w:val="24"/>
          <w:u w:color="1A1A1A"/>
        </w:rPr>
        <w:t xml:space="preserve"> </w:t>
      </w:r>
      <w:r w:rsidRPr="000B59CC">
        <w:rPr>
          <w:rFonts w:ascii="Times New Roman" w:hAnsi="Times New Roman"/>
          <w:sz w:val="24"/>
          <w:szCs w:val="24"/>
          <w:u w:color="1A1A1A"/>
        </w:rPr>
        <w:t xml:space="preserve">how the </w:t>
      </w:r>
      <w:r w:rsidR="00AE00D8">
        <w:rPr>
          <w:rFonts w:ascii="Times New Roman" w:hAnsi="Times New Roman"/>
          <w:sz w:val="24"/>
          <w:szCs w:val="24"/>
          <w:u w:color="1A1A1A"/>
        </w:rPr>
        <w:t xml:space="preserve">official </w:t>
      </w:r>
      <w:r w:rsidRPr="000B59CC">
        <w:rPr>
          <w:rFonts w:ascii="Times New Roman" w:hAnsi="Times New Roman"/>
          <w:sz w:val="24"/>
          <w:szCs w:val="24"/>
          <w:u w:color="1A1A1A"/>
        </w:rPr>
        <w:t xml:space="preserve">economy worked. </w:t>
      </w:r>
      <w:r>
        <w:rPr>
          <w:rFonts w:ascii="Times New Roman" w:hAnsi="Times New Roman"/>
          <w:sz w:val="24"/>
          <w:szCs w:val="24"/>
          <w:u w:color="1A1A1A"/>
        </w:rPr>
        <w:t xml:space="preserve">Their operation </w:t>
      </w:r>
      <w:r w:rsidRPr="000B59CC">
        <w:rPr>
          <w:rFonts w:ascii="Times New Roman" w:hAnsi="Times New Roman"/>
          <w:sz w:val="24"/>
          <w:szCs w:val="24"/>
          <w:u w:color="1A1A1A"/>
        </w:rPr>
        <w:t>reflect</w:t>
      </w:r>
      <w:r>
        <w:rPr>
          <w:rFonts w:ascii="Times New Roman" w:hAnsi="Times New Roman"/>
          <w:sz w:val="24"/>
          <w:szCs w:val="24"/>
          <w:u w:color="1A1A1A"/>
        </w:rPr>
        <w:t>ed</w:t>
      </w:r>
      <w:r w:rsidRPr="000B59CC">
        <w:rPr>
          <w:rFonts w:ascii="Times New Roman" w:hAnsi="Times New Roman"/>
          <w:sz w:val="24"/>
          <w:szCs w:val="24"/>
          <w:u w:color="1A1A1A"/>
        </w:rPr>
        <w:t xml:space="preserve"> a degree of coordination and sophistication, </w:t>
      </w:r>
      <w:r>
        <w:rPr>
          <w:rFonts w:ascii="Times New Roman" w:hAnsi="Times New Roman"/>
          <w:sz w:val="24"/>
          <w:szCs w:val="24"/>
          <w:u w:color="1A1A1A"/>
        </w:rPr>
        <w:t>of</w:t>
      </w:r>
      <w:r w:rsidRPr="000B59CC">
        <w:rPr>
          <w:rFonts w:ascii="Times New Roman" w:hAnsi="Times New Roman"/>
          <w:sz w:val="24"/>
          <w:szCs w:val="24"/>
          <w:u w:color="1A1A1A"/>
        </w:rPr>
        <w:t xml:space="preserve"> shared attitudes and practices (not to mention sheer, unbridled</w:t>
      </w:r>
      <w:r w:rsidR="00092811">
        <w:rPr>
          <w:rFonts w:ascii="Times New Roman" w:hAnsi="Times New Roman"/>
          <w:sz w:val="24"/>
          <w:szCs w:val="24"/>
          <w:u w:color="1A1A1A"/>
        </w:rPr>
        <w:t xml:space="preserve"> </w:t>
      </w:r>
      <w:r w:rsidR="002F364B">
        <w:rPr>
          <w:rFonts w:ascii="Times New Roman" w:hAnsi="Times New Roman"/>
          <w:sz w:val="24"/>
          <w:szCs w:val="24"/>
          <w:u w:color="1A1A1A"/>
        </w:rPr>
        <w:t>greed</w:t>
      </w:r>
      <w:r>
        <w:rPr>
          <w:rFonts w:ascii="Times New Roman" w:hAnsi="Times New Roman"/>
          <w:sz w:val="24"/>
          <w:szCs w:val="24"/>
          <w:u w:color="1A1A1A"/>
        </w:rPr>
        <w:t>)</w:t>
      </w:r>
      <w:r w:rsidRPr="000B59CC">
        <w:rPr>
          <w:rFonts w:ascii="Times New Roman" w:hAnsi="Times New Roman"/>
          <w:sz w:val="24"/>
          <w:szCs w:val="24"/>
          <w:u w:color="1A1A1A"/>
        </w:rPr>
        <w:t xml:space="preserve"> that I would argue were simply grander versions of phenomena present in embedded shadow economies all over the country. They were not working for the overthrow the system</w:t>
      </w:r>
      <w:r>
        <w:rPr>
          <w:rFonts w:ascii="Times New Roman" w:hAnsi="Times New Roman"/>
          <w:sz w:val="24"/>
          <w:szCs w:val="24"/>
          <w:u w:color="1A1A1A"/>
        </w:rPr>
        <w:t>, of course</w:t>
      </w:r>
      <w:r w:rsidRPr="000B59CC">
        <w:rPr>
          <w:rFonts w:ascii="Times New Roman" w:hAnsi="Times New Roman"/>
          <w:sz w:val="24"/>
          <w:szCs w:val="24"/>
          <w:u w:color="1A1A1A"/>
        </w:rPr>
        <w:t xml:space="preserve">; </w:t>
      </w:r>
      <w:r>
        <w:rPr>
          <w:rFonts w:ascii="Times New Roman" w:hAnsi="Times New Roman"/>
          <w:sz w:val="24"/>
          <w:szCs w:val="24"/>
          <w:u w:color="1A1A1A"/>
        </w:rPr>
        <w:t>in a sense, together with their partners in the economic administration and the party</w:t>
      </w:r>
      <w:r w:rsidR="002F364B">
        <w:rPr>
          <w:rFonts w:ascii="Times New Roman" w:hAnsi="Times New Roman"/>
          <w:sz w:val="24"/>
          <w:szCs w:val="24"/>
          <w:u w:color="1A1A1A"/>
        </w:rPr>
        <w:t>,</w:t>
      </w:r>
      <w:r>
        <w:rPr>
          <w:rFonts w:ascii="Times New Roman" w:hAnsi="Times New Roman"/>
          <w:sz w:val="24"/>
          <w:szCs w:val="24"/>
          <w:u w:color="1A1A1A"/>
        </w:rPr>
        <w:t xml:space="preserve"> and their protectors in law enforcement, </w:t>
      </w:r>
      <w:r w:rsidRPr="000B59CC">
        <w:rPr>
          <w:rFonts w:ascii="Times New Roman" w:hAnsi="Times New Roman"/>
          <w:sz w:val="24"/>
          <w:szCs w:val="24"/>
          <w:u w:color="1A1A1A"/>
        </w:rPr>
        <w:t xml:space="preserve">they </w:t>
      </w:r>
      <w:r w:rsidRPr="00FB7A1E">
        <w:rPr>
          <w:rFonts w:ascii="Times New Roman" w:hAnsi="Times New Roman"/>
          <w:i/>
          <w:sz w:val="24"/>
          <w:szCs w:val="24"/>
          <w:u w:color="1A1A1A"/>
        </w:rPr>
        <w:t>were</w:t>
      </w:r>
      <w:r w:rsidRPr="000B59CC">
        <w:rPr>
          <w:rFonts w:ascii="Times New Roman" w:hAnsi="Times New Roman"/>
          <w:sz w:val="24"/>
          <w:szCs w:val="24"/>
          <w:u w:color="1A1A1A"/>
        </w:rPr>
        <w:t xml:space="preserve"> the system.</w:t>
      </w:r>
    </w:p>
    <w:p w:rsidR="00B54D7F" w:rsidRPr="000B59CC" w:rsidRDefault="00141535" w:rsidP="006A2B2B">
      <w:pPr>
        <w:spacing w:line="480" w:lineRule="auto"/>
        <w:ind w:firstLine="720"/>
        <w:rPr>
          <w:rFonts w:ascii="Times New Roman" w:hAnsi="Times New Roman"/>
          <w:sz w:val="24"/>
          <w:szCs w:val="24"/>
          <w:u w:color="1A1A1A"/>
        </w:rPr>
      </w:pPr>
      <w:r w:rsidRPr="000B59CC">
        <w:rPr>
          <w:rFonts w:ascii="Times New Roman" w:hAnsi="Times New Roman"/>
          <w:sz w:val="24"/>
          <w:szCs w:val="24"/>
          <w:u w:color="1A1A1A"/>
        </w:rPr>
        <w:t>The web of complicity based on secret negotiations and agreements may have struck the authorities as a kind of metastasis, one</w:t>
      </w:r>
      <w:r w:rsidR="00EE493E">
        <w:rPr>
          <w:rFonts w:ascii="Times New Roman" w:hAnsi="Times New Roman"/>
          <w:sz w:val="24"/>
          <w:szCs w:val="24"/>
          <w:u w:color="1A1A1A"/>
        </w:rPr>
        <w:t xml:space="preserve"> </w:t>
      </w:r>
      <w:r w:rsidRPr="000B59CC">
        <w:rPr>
          <w:rFonts w:ascii="Times New Roman" w:hAnsi="Times New Roman"/>
          <w:sz w:val="24"/>
          <w:szCs w:val="24"/>
          <w:u w:color="1A1A1A"/>
        </w:rPr>
        <w:t xml:space="preserve">that seemed to be spreading unabated.  In Frunze, the disease of complicity </w:t>
      </w:r>
      <w:r w:rsidR="00924B1D">
        <w:rPr>
          <w:rFonts w:ascii="Times New Roman" w:hAnsi="Times New Roman"/>
          <w:sz w:val="24"/>
          <w:szCs w:val="24"/>
          <w:u w:color="1A1A1A"/>
        </w:rPr>
        <w:t xml:space="preserve">in theft </w:t>
      </w:r>
      <w:r w:rsidRPr="000B59CC">
        <w:rPr>
          <w:rFonts w:ascii="Times New Roman" w:hAnsi="Times New Roman"/>
          <w:sz w:val="24"/>
          <w:szCs w:val="24"/>
          <w:u w:color="1A1A1A"/>
        </w:rPr>
        <w:t xml:space="preserve">spread not only laterally, </w:t>
      </w:r>
      <w:r w:rsidR="00D35CE8">
        <w:rPr>
          <w:rFonts w:ascii="Times New Roman" w:hAnsi="Times New Roman"/>
          <w:sz w:val="24"/>
          <w:szCs w:val="24"/>
          <w:u w:color="1A1A1A"/>
        </w:rPr>
        <w:t xml:space="preserve">from the schemers </w:t>
      </w:r>
      <w:r w:rsidRPr="000B59CC">
        <w:rPr>
          <w:rFonts w:ascii="Times New Roman" w:hAnsi="Times New Roman"/>
          <w:sz w:val="24"/>
          <w:szCs w:val="24"/>
          <w:u w:color="1A1A1A"/>
        </w:rPr>
        <w:t xml:space="preserve">to immediate local officials, but </w:t>
      </w:r>
      <w:r w:rsidR="00D35CE8">
        <w:rPr>
          <w:rFonts w:ascii="Times New Roman" w:hAnsi="Times New Roman"/>
          <w:sz w:val="24"/>
          <w:szCs w:val="24"/>
          <w:u w:color="1A1A1A"/>
        </w:rPr>
        <w:t xml:space="preserve">also </w:t>
      </w:r>
      <w:r w:rsidRPr="000B59CC">
        <w:rPr>
          <w:rFonts w:ascii="Times New Roman" w:hAnsi="Times New Roman"/>
          <w:sz w:val="24"/>
          <w:szCs w:val="24"/>
          <w:u w:color="1A1A1A"/>
        </w:rPr>
        <w:t>vertically, up the hierarchy</w:t>
      </w:r>
      <w:r w:rsidR="00D35CE8">
        <w:rPr>
          <w:rFonts w:ascii="Times New Roman" w:hAnsi="Times New Roman"/>
          <w:sz w:val="24"/>
          <w:szCs w:val="24"/>
          <w:u w:color="1A1A1A"/>
        </w:rPr>
        <w:t xml:space="preserve"> </w:t>
      </w:r>
      <w:r w:rsidRPr="000B59CC">
        <w:rPr>
          <w:rFonts w:ascii="Times New Roman" w:hAnsi="Times New Roman"/>
          <w:sz w:val="24"/>
          <w:szCs w:val="24"/>
          <w:u w:color="1A1A1A"/>
        </w:rPr>
        <w:t>all the way to elements of the republican ministerial and party leadership. The K</w:t>
      </w:r>
      <w:r w:rsidR="004825AB">
        <w:rPr>
          <w:rFonts w:ascii="Times New Roman" w:hAnsi="Times New Roman"/>
          <w:sz w:val="24"/>
          <w:szCs w:val="24"/>
          <w:u w:color="1A1A1A"/>
        </w:rPr>
        <w:t>yrgy</w:t>
      </w:r>
      <w:r w:rsidRPr="000B59CC">
        <w:rPr>
          <w:rFonts w:ascii="Times New Roman" w:hAnsi="Times New Roman"/>
          <w:sz w:val="24"/>
          <w:szCs w:val="24"/>
          <w:u w:color="1A1A1A"/>
        </w:rPr>
        <w:t xml:space="preserve">z Affair, one could argue, was a nightmare scenario for party leaders. </w:t>
      </w:r>
      <w:r w:rsidR="00303309" w:rsidRPr="000B59CC">
        <w:rPr>
          <w:rFonts w:ascii="Times New Roman" w:hAnsi="Times New Roman"/>
          <w:sz w:val="24"/>
          <w:szCs w:val="24"/>
          <w:u w:color="1A1A1A"/>
        </w:rPr>
        <w:t xml:space="preserve">The Frunze scheme very well may have </w:t>
      </w:r>
      <w:r w:rsidR="002F364B">
        <w:rPr>
          <w:rFonts w:ascii="Times New Roman" w:hAnsi="Times New Roman"/>
          <w:sz w:val="24"/>
          <w:szCs w:val="24"/>
          <w:u w:color="1A1A1A"/>
        </w:rPr>
        <w:t>appeared</w:t>
      </w:r>
      <w:r w:rsidR="002F364B" w:rsidRPr="000B59CC">
        <w:rPr>
          <w:rFonts w:ascii="Times New Roman" w:hAnsi="Times New Roman"/>
          <w:sz w:val="24"/>
          <w:szCs w:val="24"/>
          <w:u w:color="1A1A1A"/>
        </w:rPr>
        <w:t xml:space="preserve"> </w:t>
      </w:r>
      <w:r w:rsidR="00303309" w:rsidRPr="000B59CC">
        <w:rPr>
          <w:rFonts w:ascii="Times New Roman" w:hAnsi="Times New Roman"/>
          <w:sz w:val="24"/>
          <w:szCs w:val="24"/>
          <w:u w:color="1A1A1A"/>
        </w:rPr>
        <w:t xml:space="preserve">to party and legal watchdogs like a model </w:t>
      </w:r>
      <w:r w:rsidR="00924B1D">
        <w:rPr>
          <w:rFonts w:ascii="Times New Roman" w:hAnsi="Times New Roman"/>
          <w:sz w:val="24"/>
          <w:szCs w:val="24"/>
          <w:u w:color="1A1A1A"/>
        </w:rPr>
        <w:t>of</w:t>
      </w:r>
      <w:r w:rsidR="00303309" w:rsidRPr="000B59CC">
        <w:rPr>
          <w:rFonts w:ascii="Times New Roman" w:hAnsi="Times New Roman"/>
          <w:sz w:val="24"/>
          <w:szCs w:val="24"/>
          <w:u w:color="1A1A1A"/>
        </w:rPr>
        <w:t xml:space="preserve"> the most dangerous possible criminal enterprise, </w:t>
      </w:r>
      <w:r w:rsidR="002F364B">
        <w:rPr>
          <w:rFonts w:ascii="Times New Roman" w:hAnsi="Times New Roman"/>
          <w:sz w:val="24"/>
          <w:szCs w:val="24"/>
          <w:u w:color="1A1A1A"/>
        </w:rPr>
        <w:t xml:space="preserve">a </w:t>
      </w:r>
      <w:r w:rsidR="00303309" w:rsidRPr="000B59CC">
        <w:rPr>
          <w:rFonts w:ascii="Times New Roman" w:hAnsi="Times New Roman"/>
          <w:sz w:val="24"/>
          <w:szCs w:val="24"/>
          <w:u w:color="1A1A1A"/>
        </w:rPr>
        <w:t xml:space="preserve">harbinger of how these sophisticated operations would work </w:t>
      </w:r>
      <w:r w:rsidR="00303309">
        <w:rPr>
          <w:rFonts w:ascii="Times New Roman" w:hAnsi="Times New Roman"/>
          <w:sz w:val="24"/>
          <w:szCs w:val="24"/>
          <w:u w:color="1A1A1A"/>
        </w:rPr>
        <w:t xml:space="preserve">all the way </w:t>
      </w:r>
      <w:r w:rsidR="00303309" w:rsidRPr="000B59CC">
        <w:rPr>
          <w:rFonts w:ascii="Times New Roman" w:hAnsi="Times New Roman"/>
          <w:sz w:val="24"/>
          <w:szCs w:val="24"/>
          <w:u w:color="1A1A1A"/>
        </w:rPr>
        <w:t>until the collapse of the Soviet Union. And, of course, it was just that.</w:t>
      </w:r>
      <w:r w:rsidR="00A83613">
        <w:rPr>
          <w:rFonts w:ascii="Times New Roman" w:hAnsi="Times New Roman"/>
          <w:sz w:val="24"/>
          <w:szCs w:val="24"/>
          <w:u w:color="1A1A1A"/>
        </w:rPr>
        <w:t xml:space="preserve"> </w:t>
      </w:r>
      <w:bookmarkStart w:id="8" w:name="Communism_still_embraced_by_pe"/>
      <w:r w:rsidR="00EE493E" w:rsidRPr="000B59CC">
        <w:rPr>
          <w:rFonts w:ascii="Times New Roman" w:hAnsi="Times New Roman"/>
          <w:sz w:val="24"/>
          <w:szCs w:val="24"/>
          <w:u w:color="1A1A1A"/>
        </w:rPr>
        <w:t xml:space="preserve">Khrushchev intended the threat of the death penalty both to act as a deterrent and to crack apart </w:t>
      </w:r>
      <w:r w:rsidR="00EE493E">
        <w:rPr>
          <w:rFonts w:ascii="Times New Roman" w:hAnsi="Times New Roman"/>
          <w:sz w:val="24"/>
          <w:szCs w:val="24"/>
          <w:u w:color="1A1A1A"/>
        </w:rPr>
        <w:t xml:space="preserve">and punish </w:t>
      </w:r>
      <w:r w:rsidR="00EE493E" w:rsidRPr="000B59CC">
        <w:rPr>
          <w:rFonts w:ascii="Times New Roman" w:hAnsi="Times New Roman"/>
          <w:sz w:val="24"/>
          <w:szCs w:val="24"/>
          <w:u w:color="1A1A1A"/>
        </w:rPr>
        <w:t>th</w:t>
      </w:r>
      <w:r w:rsidR="002F364B">
        <w:rPr>
          <w:rFonts w:ascii="Times New Roman" w:hAnsi="Times New Roman"/>
          <w:sz w:val="24"/>
          <w:szCs w:val="24"/>
          <w:u w:color="1A1A1A"/>
        </w:rPr>
        <w:t>o</w:t>
      </w:r>
      <w:r w:rsidR="00EE493E" w:rsidRPr="000B59CC">
        <w:rPr>
          <w:rFonts w:ascii="Times New Roman" w:hAnsi="Times New Roman"/>
          <w:sz w:val="24"/>
          <w:szCs w:val="24"/>
          <w:u w:color="1A1A1A"/>
        </w:rPr>
        <w:t xml:space="preserve">se relationships and networks that the state labeled criminal. A sign of </w:t>
      </w:r>
      <w:r w:rsidR="00EE493E">
        <w:rPr>
          <w:rFonts w:ascii="Times New Roman" w:hAnsi="Times New Roman"/>
          <w:sz w:val="24"/>
          <w:szCs w:val="24"/>
          <w:u w:color="1A1A1A"/>
        </w:rPr>
        <w:t>desperation</w:t>
      </w:r>
      <w:r w:rsidR="00EE493E" w:rsidRPr="000B59CC">
        <w:rPr>
          <w:rFonts w:ascii="Times New Roman" w:hAnsi="Times New Roman"/>
          <w:sz w:val="24"/>
          <w:szCs w:val="24"/>
          <w:u w:color="1A1A1A"/>
        </w:rPr>
        <w:t xml:space="preserve"> rather than a sign of strength, the </w:t>
      </w:r>
      <w:r w:rsidR="00094EF8">
        <w:rPr>
          <w:rFonts w:ascii="Times New Roman" w:hAnsi="Times New Roman"/>
          <w:sz w:val="24"/>
          <w:szCs w:val="24"/>
          <w:u w:color="1A1A1A"/>
        </w:rPr>
        <w:t>imposition</w:t>
      </w:r>
      <w:r w:rsidR="00094EF8" w:rsidRPr="000B59CC">
        <w:rPr>
          <w:rFonts w:ascii="Times New Roman" w:hAnsi="Times New Roman"/>
          <w:sz w:val="24"/>
          <w:szCs w:val="24"/>
          <w:u w:color="1A1A1A"/>
        </w:rPr>
        <w:t xml:space="preserve"> </w:t>
      </w:r>
      <w:r w:rsidR="00EE493E" w:rsidRPr="000B59CC">
        <w:rPr>
          <w:rFonts w:ascii="Times New Roman" w:hAnsi="Times New Roman"/>
          <w:sz w:val="24"/>
          <w:szCs w:val="24"/>
          <w:u w:color="1A1A1A"/>
        </w:rPr>
        <w:t xml:space="preserve">of capital punishment for </w:t>
      </w:r>
      <w:r w:rsidR="002F364B">
        <w:rPr>
          <w:rFonts w:ascii="Times New Roman" w:hAnsi="Times New Roman"/>
          <w:sz w:val="24"/>
          <w:szCs w:val="24"/>
          <w:u w:color="1A1A1A"/>
        </w:rPr>
        <w:t xml:space="preserve">the </w:t>
      </w:r>
      <w:r w:rsidR="00EE493E">
        <w:rPr>
          <w:rFonts w:ascii="Times New Roman" w:hAnsi="Times New Roman"/>
          <w:sz w:val="24"/>
          <w:szCs w:val="24"/>
          <w:u w:color="1A1A1A"/>
        </w:rPr>
        <w:t>crimes that lay at the heart of the shadow economy</w:t>
      </w:r>
      <w:r w:rsidR="00FE48ED">
        <w:rPr>
          <w:rFonts w:ascii="Times New Roman" w:hAnsi="Times New Roman"/>
          <w:sz w:val="24"/>
          <w:szCs w:val="24"/>
          <w:u w:color="1A1A1A"/>
        </w:rPr>
        <w:t xml:space="preserve"> </w:t>
      </w:r>
      <w:r w:rsidR="00470CC9">
        <w:rPr>
          <w:rFonts w:ascii="Times New Roman" w:hAnsi="Times New Roman"/>
          <w:sz w:val="24"/>
          <w:szCs w:val="24"/>
          <w:u w:color="1A1A1A"/>
        </w:rPr>
        <w:t>seems to have been</w:t>
      </w:r>
      <w:r w:rsidR="00EE493E" w:rsidRPr="000B59CC">
        <w:rPr>
          <w:rFonts w:ascii="Times New Roman" w:hAnsi="Times New Roman"/>
          <w:sz w:val="24"/>
          <w:szCs w:val="24"/>
          <w:u w:color="1A1A1A"/>
        </w:rPr>
        <w:t xml:space="preserve"> an </w:t>
      </w:r>
      <w:r w:rsidR="00470CC9">
        <w:rPr>
          <w:rFonts w:ascii="Times New Roman" w:hAnsi="Times New Roman"/>
          <w:sz w:val="24"/>
          <w:szCs w:val="24"/>
          <w:u w:color="1A1A1A"/>
        </w:rPr>
        <w:t xml:space="preserve">unwitting </w:t>
      </w:r>
      <w:r w:rsidR="00EE493E" w:rsidRPr="000B59CC">
        <w:rPr>
          <w:rFonts w:ascii="Times New Roman" w:hAnsi="Times New Roman"/>
          <w:sz w:val="24"/>
          <w:szCs w:val="24"/>
          <w:u w:color="1A1A1A"/>
        </w:rPr>
        <w:t>ackn</w:t>
      </w:r>
      <w:r w:rsidR="00470CC9">
        <w:rPr>
          <w:rFonts w:ascii="Times New Roman" w:hAnsi="Times New Roman"/>
          <w:sz w:val="24"/>
          <w:szCs w:val="24"/>
          <w:u w:color="1A1A1A"/>
        </w:rPr>
        <w:t xml:space="preserve">owledgement </w:t>
      </w:r>
      <w:r w:rsidR="00EE493E" w:rsidRPr="000B59CC">
        <w:rPr>
          <w:rFonts w:ascii="Times New Roman" w:hAnsi="Times New Roman"/>
          <w:sz w:val="24"/>
          <w:szCs w:val="24"/>
          <w:u w:color="1A1A1A"/>
        </w:rPr>
        <w:t xml:space="preserve">of the fact that </w:t>
      </w:r>
      <w:r w:rsidR="002F364B">
        <w:rPr>
          <w:rFonts w:ascii="Times New Roman" w:hAnsi="Times New Roman"/>
          <w:sz w:val="24"/>
          <w:szCs w:val="24"/>
          <w:u w:color="1A1A1A"/>
        </w:rPr>
        <w:t>such activities were</w:t>
      </w:r>
      <w:r w:rsidR="00EE493E" w:rsidRPr="000B59CC">
        <w:rPr>
          <w:rFonts w:ascii="Times New Roman" w:hAnsi="Times New Roman"/>
          <w:sz w:val="24"/>
          <w:szCs w:val="24"/>
          <w:u w:color="1A1A1A"/>
        </w:rPr>
        <w:t xml:space="preserve"> </w:t>
      </w:r>
      <w:r w:rsidR="004825AB">
        <w:rPr>
          <w:rFonts w:ascii="Times New Roman" w:hAnsi="Times New Roman"/>
          <w:sz w:val="24"/>
          <w:szCs w:val="24"/>
          <w:u w:color="1A1A1A"/>
        </w:rPr>
        <w:t>slipping</w:t>
      </w:r>
      <w:r w:rsidR="004825AB" w:rsidRPr="000B59CC">
        <w:rPr>
          <w:rFonts w:ascii="Times New Roman" w:hAnsi="Times New Roman"/>
          <w:sz w:val="24"/>
          <w:szCs w:val="24"/>
          <w:u w:color="1A1A1A"/>
        </w:rPr>
        <w:t xml:space="preserve"> </w:t>
      </w:r>
      <w:r w:rsidR="00EE493E" w:rsidRPr="000B59CC">
        <w:rPr>
          <w:rFonts w:ascii="Times New Roman" w:hAnsi="Times New Roman"/>
          <w:sz w:val="24"/>
          <w:szCs w:val="24"/>
          <w:u w:color="1A1A1A"/>
        </w:rPr>
        <w:t xml:space="preserve">out of control. </w:t>
      </w:r>
      <w:r w:rsidR="00D35CE8" w:rsidRPr="000B59CC">
        <w:rPr>
          <w:rFonts w:ascii="Times New Roman" w:hAnsi="Times New Roman"/>
          <w:sz w:val="24"/>
          <w:szCs w:val="24"/>
          <w:u w:color="1A1A1A"/>
        </w:rPr>
        <w:t xml:space="preserve">The </w:t>
      </w:r>
      <w:r w:rsidR="00D35CE8">
        <w:rPr>
          <w:rFonts w:ascii="Times New Roman" w:hAnsi="Times New Roman"/>
          <w:sz w:val="24"/>
          <w:szCs w:val="24"/>
          <w:u w:color="1A1A1A"/>
        </w:rPr>
        <w:t xml:space="preserve">selective </w:t>
      </w:r>
      <w:r w:rsidR="00D35CE8" w:rsidRPr="000B59CC">
        <w:rPr>
          <w:rFonts w:ascii="Times New Roman" w:hAnsi="Times New Roman"/>
          <w:sz w:val="24"/>
          <w:szCs w:val="24"/>
          <w:u w:color="1A1A1A"/>
        </w:rPr>
        <w:t xml:space="preserve">fury of the executions </w:t>
      </w:r>
      <w:r w:rsidR="00D35CE8" w:rsidRPr="000B59CC">
        <w:rPr>
          <w:rFonts w:ascii="Times New Roman" w:hAnsi="Times New Roman"/>
          <w:sz w:val="24"/>
          <w:szCs w:val="24"/>
          <w:u w:color="1A1A1A"/>
        </w:rPr>
        <w:lastRenderedPageBreak/>
        <w:t xml:space="preserve">was </w:t>
      </w:r>
      <w:proofErr w:type="gramStart"/>
      <w:r w:rsidR="00D35CE8" w:rsidRPr="000B59CC">
        <w:rPr>
          <w:rFonts w:ascii="Times New Roman" w:hAnsi="Times New Roman"/>
          <w:sz w:val="24"/>
          <w:szCs w:val="24"/>
          <w:u w:color="1A1A1A"/>
        </w:rPr>
        <w:t>an</w:t>
      </w:r>
      <w:proofErr w:type="gramEnd"/>
      <w:r w:rsidR="00D35CE8" w:rsidRPr="000B59CC">
        <w:rPr>
          <w:rFonts w:ascii="Times New Roman" w:hAnsi="Times New Roman"/>
          <w:sz w:val="24"/>
          <w:szCs w:val="24"/>
          <w:u w:color="1A1A1A"/>
        </w:rPr>
        <w:t xml:space="preserve"> </w:t>
      </w:r>
      <w:r w:rsidR="004825AB">
        <w:rPr>
          <w:rFonts w:ascii="Times New Roman" w:hAnsi="Times New Roman"/>
          <w:sz w:val="24"/>
          <w:szCs w:val="24"/>
          <w:u w:color="1A1A1A"/>
        </w:rPr>
        <w:t xml:space="preserve">concession </w:t>
      </w:r>
      <w:r w:rsidR="00470CC9">
        <w:rPr>
          <w:rFonts w:ascii="Times New Roman" w:hAnsi="Times New Roman"/>
          <w:sz w:val="24"/>
          <w:szCs w:val="24"/>
          <w:u w:color="1A1A1A"/>
        </w:rPr>
        <w:t>by the leadership, perhaps, that they had caught a glimpse of</w:t>
      </w:r>
      <w:r w:rsidR="00D35CE8" w:rsidRPr="000B59CC">
        <w:rPr>
          <w:rFonts w:ascii="Times New Roman" w:hAnsi="Times New Roman"/>
          <w:sz w:val="24"/>
          <w:szCs w:val="24"/>
          <w:u w:color="1A1A1A"/>
        </w:rPr>
        <w:t xml:space="preserve"> th</w:t>
      </w:r>
      <w:r w:rsidR="00D35CE8">
        <w:rPr>
          <w:rFonts w:ascii="Times New Roman" w:hAnsi="Times New Roman"/>
          <w:sz w:val="24"/>
          <w:szCs w:val="24"/>
          <w:u w:color="1A1A1A"/>
        </w:rPr>
        <w:t>e future</w:t>
      </w:r>
      <w:r w:rsidR="00D35CE8" w:rsidRPr="000B59CC">
        <w:rPr>
          <w:rFonts w:ascii="Times New Roman" w:hAnsi="Times New Roman"/>
          <w:sz w:val="24"/>
          <w:szCs w:val="24"/>
          <w:u w:color="1A1A1A"/>
        </w:rPr>
        <w:t>.</w:t>
      </w:r>
      <w:bookmarkEnd w:id="8"/>
    </w:p>
    <w:sectPr w:rsidR="00B54D7F" w:rsidRPr="000B59CC" w:rsidSect="00E60C60">
      <w:footerReference w:type="default" r:id="rId8"/>
      <w:endnotePr>
        <w:numFmt w:val="decimal"/>
      </w:endnotePr>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6C4" w:rsidRDefault="00A046C4">
      <w:r>
        <w:separator/>
      </w:r>
    </w:p>
  </w:endnote>
  <w:endnote w:type="continuationSeparator" w:id="0">
    <w:p w:rsidR="00A046C4" w:rsidRDefault="00A0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Roman">
    <w:altName w:val="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inionPr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chin">
    <w:panose1 w:val="02000603020000020003"/>
    <w:charset w:val="00"/>
    <w:family w:val="auto"/>
    <w:pitch w:val="variable"/>
    <w:sig w:usb0="800002FF" w:usb1="4000004A" w:usb2="00000000" w:usb3="00000000" w:csb0="00000007"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4BC" w:rsidRDefault="006614BC">
    <w:pPr>
      <w:jc w:val="center"/>
      <w:rPr>
        <w:rFonts w:ascii="Helvetica" w:hAnsi="Helvetica" w:cs="Palatino-Roman"/>
        <w:sz w:val="24"/>
        <w:szCs w:val="24"/>
      </w:rPr>
    </w:pPr>
    <w:r>
      <w:rPr>
        <w:rFonts w:ascii="Helvetica" w:hAnsi="Helvetica" w:cs="Palatino-Roman"/>
        <w:sz w:val="24"/>
        <w:szCs w:val="24"/>
      </w:rPr>
      <w:fldChar w:fldCharType="begin"/>
    </w:r>
    <w:r>
      <w:rPr>
        <w:rFonts w:ascii="Helvetica" w:hAnsi="Helvetica" w:cs="Palatino-Roman"/>
        <w:sz w:val="24"/>
        <w:szCs w:val="24"/>
      </w:rPr>
      <w:instrText>PAGE</w:instrText>
    </w:r>
    <w:r>
      <w:rPr>
        <w:rFonts w:ascii="Helvetica" w:hAnsi="Helvetica" w:cs="Palatino-Roman"/>
        <w:sz w:val="24"/>
        <w:szCs w:val="24"/>
      </w:rPr>
      <w:fldChar w:fldCharType="separate"/>
    </w:r>
    <w:r>
      <w:rPr>
        <w:rFonts w:ascii="Helvetica" w:hAnsi="Helvetica" w:cs="Palatino-Roman"/>
        <w:sz w:val="24"/>
        <w:szCs w:val="24"/>
      </w:rPr>
      <w:t>99</w:t>
    </w:r>
    <w:r>
      <w:rPr>
        <w:rFonts w:ascii="Helvetica" w:hAnsi="Helvetica" w:cs="Palatino-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6C4" w:rsidRDefault="00A046C4">
      <w:r>
        <w:separator/>
      </w:r>
    </w:p>
  </w:footnote>
  <w:footnote w:type="continuationSeparator" w:id="0">
    <w:p w:rsidR="00A046C4" w:rsidRDefault="00A046C4">
      <w:r>
        <w:continuationSeparator/>
      </w:r>
    </w:p>
  </w:footnote>
  <w:footnote w:id="1">
    <w:p w:rsidR="006614BC" w:rsidRPr="00F34AB6" w:rsidRDefault="006614BC">
      <w:pPr>
        <w:pStyle w:val="FootnoteText"/>
        <w:rPr>
          <w:rFonts w:ascii="Times New Roman" w:hAnsi="Times New Roman"/>
        </w:rPr>
      </w:pPr>
      <w:r w:rsidRPr="00F34AB6">
        <w:rPr>
          <w:rStyle w:val="FootnoteReference"/>
          <w:rFonts w:ascii="Times New Roman" w:hAnsi="Times New Roman"/>
        </w:rPr>
        <w:footnoteRef/>
      </w:r>
      <w:r w:rsidRPr="00F34AB6">
        <w:rPr>
          <w:rFonts w:ascii="Times New Roman" w:hAnsi="Times New Roman"/>
        </w:rPr>
        <w:t xml:space="preserve"> The sentence </w:t>
      </w:r>
      <w:r>
        <w:rPr>
          <w:rFonts w:ascii="Times New Roman" w:hAnsi="Times New Roman"/>
        </w:rPr>
        <w:t xml:space="preserve">in the case </w:t>
      </w:r>
      <w:r w:rsidRPr="00F34AB6">
        <w:rPr>
          <w:rFonts w:ascii="Times New Roman" w:hAnsi="Times New Roman"/>
        </w:rPr>
        <w:t xml:space="preserve">can be found in </w:t>
      </w:r>
      <w:r>
        <w:rPr>
          <w:rFonts w:ascii="Times New Roman" w:hAnsi="Times New Roman"/>
        </w:rPr>
        <w:t xml:space="preserve">the fond of the USSR Supreme Soviet, </w:t>
      </w:r>
      <w:r w:rsidRPr="00F34AB6">
        <w:rPr>
          <w:rFonts w:ascii="Times New Roman" w:hAnsi="Times New Roman"/>
        </w:rPr>
        <w:t>GARF, f. 7523, op 95s, d. 266, ll. 175-241.</w:t>
      </w:r>
    </w:p>
  </w:footnote>
  <w:footnote w:id="2">
    <w:p w:rsidR="006614BC" w:rsidRPr="00F34AB6" w:rsidRDefault="006614BC">
      <w:pPr>
        <w:pStyle w:val="FootnoteText"/>
        <w:rPr>
          <w:rFonts w:ascii="Times New Roman" w:hAnsi="Times New Roman"/>
        </w:rPr>
      </w:pPr>
      <w:r w:rsidRPr="00F34AB6">
        <w:rPr>
          <w:rStyle w:val="FootnoteReference"/>
          <w:rFonts w:ascii="Times New Roman" w:hAnsi="Times New Roman"/>
        </w:rPr>
        <w:footnoteRef/>
      </w:r>
      <w:r w:rsidRPr="00F34AB6">
        <w:rPr>
          <w:rFonts w:ascii="Times New Roman" w:hAnsi="Times New Roman"/>
        </w:rPr>
        <w:t xml:space="preserve"> GARF, f. 9492, op. 6, d. 122, ll. 70-71.</w:t>
      </w:r>
      <w:r w:rsidRPr="001D3BCD">
        <w:rPr>
          <w:rFonts w:ascii="Times New Roman" w:hAnsi="Times New Roman"/>
        </w:rPr>
        <w:t xml:space="preserve"> This report was written on the basis of data supplied by the USSR Supreme Court, ap</w:t>
      </w:r>
      <w:r>
        <w:rPr>
          <w:rFonts w:ascii="Times New Roman" w:hAnsi="Times New Roman"/>
        </w:rPr>
        <w:t>p</w:t>
      </w:r>
      <w:r w:rsidRPr="001D3BCD">
        <w:rPr>
          <w:rFonts w:ascii="Times New Roman" w:hAnsi="Times New Roman"/>
        </w:rPr>
        <w:t>arently.</w:t>
      </w:r>
    </w:p>
  </w:footnote>
  <w:footnote w:id="3">
    <w:p w:rsidR="006614BC" w:rsidRPr="00F34AB6" w:rsidRDefault="006614BC" w:rsidP="000F18F8">
      <w:pPr>
        <w:rPr>
          <w:rFonts w:ascii="Times New Roman" w:hAnsi="Times New Roman"/>
          <w:kern w:val="1"/>
        </w:rPr>
      </w:pPr>
      <w:r w:rsidRPr="001D3BCD">
        <w:rPr>
          <w:rStyle w:val="FootnoteReference"/>
          <w:rFonts w:ascii="Times New Roman" w:hAnsi="Times New Roman"/>
        </w:rPr>
        <w:footnoteRef/>
      </w:r>
      <w:r w:rsidRPr="001D3BCD">
        <w:rPr>
          <w:rFonts w:ascii="Times New Roman" w:hAnsi="Times New Roman"/>
        </w:rPr>
        <w:t xml:space="preserve"> Gregory Grossman focused his </w:t>
      </w:r>
      <w:r>
        <w:rPr>
          <w:rFonts w:ascii="Times New Roman" w:hAnsi="Times New Roman"/>
        </w:rPr>
        <w:t xml:space="preserve">published </w:t>
      </w:r>
      <w:r w:rsidRPr="001D3BCD">
        <w:rPr>
          <w:rFonts w:ascii="Times New Roman" w:hAnsi="Times New Roman"/>
        </w:rPr>
        <w:t xml:space="preserve">research on the </w:t>
      </w:r>
      <w:r>
        <w:rPr>
          <w:rFonts w:ascii="Times New Roman" w:hAnsi="Times New Roman"/>
        </w:rPr>
        <w:t xml:space="preserve">late </w:t>
      </w:r>
      <w:r w:rsidRPr="001D3BCD">
        <w:rPr>
          <w:rFonts w:ascii="Times New Roman" w:hAnsi="Times New Roman"/>
        </w:rPr>
        <w:t>1970s and 1980s</w:t>
      </w:r>
      <w:r>
        <w:rPr>
          <w:rFonts w:ascii="Times New Roman" w:hAnsi="Times New Roman"/>
        </w:rPr>
        <w:t>.</w:t>
      </w:r>
      <w:r>
        <w:rPr>
          <w:rFonts w:ascii="Times New Roman" w:hAnsi="Times New Roman"/>
          <w:kern w:val="1"/>
        </w:rPr>
        <w:t xml:space="preserve"> </w:t>
      </w:r>
      <w:r w:rsidRPr="001D3BCD">
        <w:rPr>
          <w:rFonts w:ascii="Times New Roman" w:hAnsi="Times New Roman"/>
          <w:kern w:val="1"/>
        </w:rPr>
        <w:t>Grossman,</w:t>
      </w:r>
      <w:r w:rsidRPr="00F34AB6">
        <w:rPr>
          <w:rFonts w:ascii="Times New Roman" w:hAnsi="Times New Roman"/>
          <w:kern w:val="1"/>
        </w:rPr>
        <w:t xml:space="preserve"> “The ‘Second Economy’ of the USSR.” </w:t>
      </w:r>
      <w:r w:rsidRPr="00F34AB6">
        <w:rPr>
          <w:rFonts w:ascii="Times New Roman" w:hAnsi="Times New Roman"/>
          <w:i/>
          <w:kern w:val="1"/>
        </w:rPr>
        <w:t>Problems of Communism</w:t>
      </w:r>
      <w:r w:rsidRPr="00F34AB6">
        <w:rPr>
          <w:rFonts w:ascii="Times New Roman" w:hAnsi="Times New Roman"/>
          <w:kern w:val="1"/>
        </w:rPr>
        <w:t xml:space="preserve"> (September 1977).</w:t>
      </w:r>
    </w:p>
  </w:footnote>
  <w:footnote w:id="4">
    <w:p w:rsidR="006614BC" w:rsidRPr="001D3BCD" w:rsidRDefault="006614BC" w:rsidP="00BA0F0B">
      <w:pPr>
        <w:pStyle w:val="Footnote"/>
        <w:rPr>
          <w:rFonts w:ascii="Times New Roman" w:hAnsi="Times New Roman"/>
        </w:rPr>
      </w:pPr>
      <w:r w:rsidRPr="001D3BCD">
        <w:rPr>
          <w:rFonts w:ascii="Times New Roman" w:hAnsi="Times New Roman"/>
          <w:vertAlign w:val="superscript"/>
        </w:rPr>
        <w:footnoteRef/>
      </w:r>
      <w:r w:rsidRPr="001D3BCD">
        <w:rPr>
          <w:rFonts w:ascii="Times New Roman" w:hAnsi="Times New Roman"/>
        </w:rPr>
        <w:t xml:space="preserve"> For example, Paul Gregory, </w:t>
      </w:r>
      <w:r w:rsidRPr="00F34AB6">
        <w:rPr>
          <w:rFonts w:ascii="Times New Roman" w:hAnsi="Times New Roman"/>
          <w:i/>
        </w:rPr>
        <w:t>The Political Economy of Stalinism</w:t>
      </w:r>
      <w:r w:rsidRPr="001D3BCD">
        <w:rPr>
          <w:rFonts w:ascii="Times New Roman" w:hAnsi="Times New Roman"/>
        </w:rPr>
        <w:t xml:space="preserve"> (Cambridge UK, 2009); Paul Gregory and Mark Harrison, “Allocation under Dictatorship: Research in Stalin’s Archives,” Journal of Economic Literature 43:3 (September 2005), 721-761.</w:t>
      </w:r>
    </w:p>
  </w:footnote>
  <w:footnote w:id="5">
    <w:p w:rsidR="006614BC" w:rsidRPr="001D3BCD" w:rsidRDefault="006614BC">
      <w:pPr>
        <w:pStyle w:val="FootnoteText"/>
        <w:rPr>
          <w:rFonts w:ascii="Times New Roman" w:hAnsi="Times New Roman"/>
        </w:rPr>
      </w:pPr>
      <w:r w:rsidRPr="001D3BCD">
        <w:rPr>
          <w:rStyle w:val="FootnoteReference"/>
          <w:rFonts w:ascii="Times New Roman" w:hAnsi="Times New Roman"/>
        </w:rPr>
        <w:footnoteRef/>
      </w:r>
      <w:r w:rsidRPr="001D3BCD">
        <w:rPr>
          <w:rFonts w:ascii="Times New Roman" w:hAnsi="Times New Roman"/>
        </w:rPr>
        <w:t xml:space="preserve"> Cited in Vadim Volkov, </w:t>
      </w:r>
      <w:r w:rsidRPr="001D3BCD">
        <w:rPr>
          <w:rFonts w:ascii="Times New Roman" w:hAnsi="Times New Roman"/>
          <w:i/>
          <w:iCs/>
        </w:rPr>
        <w:t xml:space="preserve">Violent Entrepreneurs: The Use of Force in the Making of Russian Capitalism </w:t>
      </w:r>
      <w:r w:rsidRPr="001D3BCD">
        <w:rPr>
          <w:rFonts w:ascii="Times New Roman" w:hAnsi="Times New Roman"/>
        </w:rPr>
        <w:t xml:space="preserve">(Ithaca, </w:t>
      </w:r>
    </w:p>
    <w:p w:rsidR="006614BC" w:rsidRPr="001D3BCD" w:rsidRDefault="006614BC">
      <w:pPr>
        <w:pStyle w:val="FootnoteText"/>
        <w:rPr>
          <w:rFonts w:ascii="Times New Roman" w:hAnsi="Times New Roman"/>
        </w:rPr>
      </w:pPr>
      <w:r w:rsidRPr="001D3BCD">
        <w:rPr>
          <w:rFonts w:ascii="Times New Roman" w:hAnsi="Times New Roman"/>
        </w:rPr>
        <w:t>2002), 17.</w:t>
      </w:r>
    </w:p>
  </w:footnote>
  <w:footnote w:id="6">
    <w:p w:rsidR="006614BC" w:rsidRPr="001D3BCD" w:rsidRDefault="006614BC" w:rsidP="005B55E9">
      <w:pPr>
        <w:pStyle w:val="Footnote"/>
        <w:rPr>
          <w:rFonts w:ascii="Times New Roman" w:hAnsi="Times New Roman"/>
        </w:rPr>
      </w:pPr>
      <w:r w:rsidRPr="001D3BCD">
        <w:rPr>
          <w:rFonts w:ascii="Times New Roman" w:hAnsi="Times New Roman"/>
          <w:vertAlign w:val="superscript"/>
        </w:rPr>
        <w:footnoteRef/>
      </w:r>
      <w:r w:rsidRPr="001D3BCD">
        <w:rPr>
          <w:rFonts w:ascii="Times New Roman" w:hAnsi="Times New Roman"/>
        </w:rPr>
        <w:t xml:space="preserve"> Gabor Rittersporn uses the term “entrepreneurial folkways,” to describe ways in which Soviet people, mainly in the 1930s, reconfigured their environment to create informal networks to help them accomplish many tasks. </w:t>
      </w:r>
      <w:r>
        <w:rPr>
          <w:rFonts w:ascii="Times New Roman" w:hAnsi="Times New Roman"/>
        </w:rPr>
        <w:t xml:space="preserve">Rittersporn, </w:t>
      </w:r>
      <w:r w:rsidRPr="00E60C60">
        <w:rPr>
          <w:rFonts w:ascii="Times New Roman" w:hAnsi="Times New Roman"/>
          <w:i/>
        </w:rPr>
        <w:t>Anguish, Anger and Folkways in Soviet Russia</w:t>
      </w:r>
      <w:r w:rsidRPr="001D3BCD">
        <w:rPr>
          <w:rFonts w:ascii="Times New Roman" w:hAnsi="Times New Roman"/>
        </w:rPr>
        <w:t xml:space="preserve"> (Pittsburgh, 2014). Joseph Berliner used the term entrepreneur to refer to managers operating using </w:t>
      </w:r>
      <w:r w:rsidRPr="00F34AB6">
        <w:rPr>
          <w:rFonts w:ascii="Times New Roman" w:hAnsi="Times New Roman"/>
          <w:i/>
        </w:rPr>
        <w:t>blat</w:t>
      </w:r>
      <w:r w:rsidRPr="001D3BCD">
        <w:rPr>
          <w:rFonts w:ascii="Times New Roman" w:hAnsi="Times New Roman"/>
        </w:rPr>
        <w:t xml:space="preserve"> (an exchange of favors) in informal exchanges. </w:t>
      </w:r>
      <w:r w:rsidRPr="00F34AB6">
        <w:rPr>
          <w:rFonts w:ascii="Times New Roman" w:hAnsi="Times New Roman"/>
        </w:rPr>
        <w:t xml:space="preserve">The present study is about illegal activity undertaken by people </w:t>
      </w:r>
      <w:r>
        <w:rPr>
          <w:rFonts w:ascii="Times New Roman" w:hAnsi="Times New Roman"/>
        </w:rPr>
        <w:t xml:space="preserve">acquiring, </w:t>
      </w:r>
      <w:r w:rsidRPr="00F34AB6">
        <w:rPr>
          <w:rFonts w:ascii="Times New Roman" w:hAnsi="Times New Roman"/>
        </w:rPr>
        <w:t xml:space="preserve">producing </w:t>
      </w:r>
      <w:r>
        <w:rPr>
          <w:rFonts w:ascii="Times New Roman" w:hAnsi="Times New Roman"/>
        </w:rPr>
        <w:t>and distributing goods at least partially for the goal of self-enrichmen</w:t>
      </w:r>
      <w:r w:rsidRPr="001D3BCD">
        <w:rPr>
          <w:rFonts w:ascii="Times New Roman" w:hAnsi="Times New Roman"/>
        </w:rPr>
        <w:t xml:space="preserve">t, not </w:t>
      </w:r>
      <w:r>
        <w:rPr>
          <w:rFonts w:ascii="Times New Roman" w:hAnsi="Times New Roman"/>
        </w:rPr>
        <w:t>simply</w:t>
      </w:r>
      <w:r w:rsidRPr="001D3BCD">
        <w:rPr>
          <w:rFonts w:ascii="Times New Roman" w:hAnsi="Times New Roman"/>
        </w:rPr>
        <w:t xml:space="preserve"> to fulf</w:t>
      </w:r>
      <w:r w:rsidRPr="00F34AB6">
        <w:rPr>
          <w:rFonts w:ascii="Times New Roman" w:hAnsi="Times New Roman"/>
        </w:rPr>
        <w:t>ill plans</w:t>
      </w:r>
      <w:r>
        <w:rPr>
          <w:rFonts w:ascii="Times New Roman" w:hAnsi="Times New Roman"/>
        </w:rPr>
        <w:t xml:space="preserve"> quotas</w:t>
      </w:r>
      <w:r w:rsidRPr="00F34AB6">
        <w:rPr>
          <w:rFonts w:ascii="Times New Roman" w:hAnsi="Times New Roman"/>
        </w:rPr>
        <w:t>.</w:t>
      </w:r>
      <w:r w:rsidRPr="001D3BCD">
        <w:rPr>
          <w:rFonts w:ascii="Times New Roman" w:hAnsi="Times New Roman"/>
          <w:b/>
        </w:rPr>
        <w:t xml:space="preserve"> </w:t>
      </w:r>
    </w:p>
  </w:footnote>
  <w:footnote w:id="7">
    <w:p w:rsidR="006614BC" w:rsidRPr="00F34AB6" w:rsidRDefault="006614BC" w:rsidP="00361612">
      <w:pPr>
        <w:pStyle w:val="NormalWeb"/>
        <w:rPr>
          <w:bCs/>
          <w:sz w:val="20"/>
          <w:szCs w:val="20"/>
        </w:rPr>
      </w:pPr>
      <w:r w:rsidRPr="001D3BCD">
        <w:rPr>
          <w:rStyle w:val="FootnoteReference"/>
          <w:sz w:val="20"/>
          <w:szCs w:val="20"/>
        </w:rPr>
        <w:footnoteRef/>
      </w:r>
      <w:r w:rsidRPr="001D3BCD">
        <w:rPr>
          <w:sz w:val="20"/>
          <w:szCs w:val="20"/>
        </w:rPr>
        <w:t xml:space="preserve"> Scholars have written recent studies of religion and atheism, political infighting, and intellectual vitality in late socialism. On consumerism, see Natalya Chernyshova. </w:t>
      </w:r>
      <w:r w:rsidRPr="001D3BCD">
        <w:rPr>
          <w:i/>
          <w:iCs/>
          <w:sz w:val="20"/>
          <w:szCs w:val="20"/>
        </w:rPr>
        <w:t>Soviet Consumer Culture in the Brezhnev Era</w:t>
      </w:r>
      <w:r w:rsidRPr="001D3BCD">
        <w:rPr>
          <w:sz w:val="20"/>
          <w:szCs w:val="20"/>
        </w:rPr>
        <w:t xml:space="preserve"> (London, 2013). On changes in public consciousness with respect to discussions of literature and culture during the thaw, see</w:t>
      </w:r>
      <w:r w:rsidRPr="00F34AB6">
        <w:rPr>
          <w:sz w:val="20"/>
          <w:szCs w:val="20"/>
        </w:rPr>
        <w:t xml:space="preserve"> </w:t>
      </w:r>
      <w:r w:rsidRPr="001D3BCD">
        <w:rPr>
          <w:sz w:val="20"/>
          <w:szCs w:val="20"/>
        </w:rPr>
        <w:t>Denis Kozlov,</w:t>
      </w:r>
      <w:r w:rsidRPr="00F34AB6">
        <w:rPr>
          <w:rFonts w:ascii="Arial" w:hAnsi="Arial" w:cs="Arial"/>
          <w:i/>
          <w:iCs/>
          <w:color w:val="535454"/>
          <w:sz w:val="20"/>
          <w:szCs w:val="20"/>
          <w:shd w:val="clear" w:color="auto" w:fill="FFFFFF"/>
        </w:rPr>
        <w:t xml:space="preserve"> </w:t>
      </w:r>
      <w:r w:rsidRPr="001D3BCD">
        <w:rPr>
          <w:i/>
          <w:iCs/>
          <w:color w:val="535454"/>
          <w:sz w:val="20"/>
          <w:szCs w:val="20"/>
          <w:shd w:val="clear" w:color="auto" w:fill="FFFFFF"/>
        </w:rPr>
        <w:t>T</w:t>
      </w:r>
      <w:r w:rsidRPr="001D3BCD">
        <w:rPr>
          <w:i/>
          <w:iCs/>
          <w:sz w:val="20"/>
          <w:szCs w:val="20"/>
        </w:rPr>
        <w:t>he Readers of Novyi Mir: Coming to Terms with the Stalinist Past.</w:t>
      </w:r>
      <w:r w:rsidRPr="001D3BCD">
        <w:rPr>
          <w:sz w:val="20"/>
          <w:szCs w:val="20"/>
        </w:rPr>
        <w:t> Cambridge, Mass.: 2013).</w:t>
      </w:r>
      <w:r w:rsidRPr="00F34AB6">
        <w:rPr>
          <w:sz w:val="20"/>
          <w:szCs w:val="20"/>
        </w:rPr>
        <w:t> </w:t>
      </w:r>
      <w:r>
        <w:rPr>
          <w:sz w:val="20"/>
          <w:szCs w:val="20"/>
        </w:rPr>
        <w:t xml:space="preserve">On complicating the myth of the Thaw, see Stephen Bittner, </w:t>
      </w:r>
      <w:r w:rsidRPr="00F34AB6">
        <w:rPr>
          <w:i/>
          <w:sz w:val="20"/>
          <w:szCs w:val="20"/>
        </w:rPr>
        <w:t>The Many Lives of Khrushchev’s Thaw: Experience and Memory in Moscow’s Arbat</w:t>
      </w:r>
      <w:r>
        <w:rPr>
          <w:sz w:val="20"/>
          <w:szCs w:val="20"/>
        </w:rPr>
        <w:t xml:space="preserve"> (Ithaca, 2008); </w:t>
      </w:r>
      <w:r w:rsidRPr="001D3BCD">
        <w:rPr>
          <w:sz w:val="20"/>
          <w:szCs w:val="20"/>
        </w:rPr>
        <w:t xml:space="preserve">On atheism, see Victoria Smolkin, </w:t>
      </w:r>
      <w:r w:rsidRPr="00F34AB6">
        <w:rPr>
          <w:i/>
          <w:sz w:val="20"/>
          <w:szCs w:val="20"/>
        </w:rPr>
        <w:t>A Sacred Space Is Never Empty: The Spiritual Life of Soviet Atheism</w:t>
      </w:r>
      <w:r w:rsidRPr="00F34AB6">
        <w:rPr>
          <w:sz w:val="20"/>
          <w:szCs w:val="20"/>
        </w:rPr>
        <w:t xml:space="preserve"> (Princeton, 2018).</w:t>
      </w:r>
      <w:r w:rsidRPr="001D3BCD">
        <w:rPr>
          <w:sz w:val="20"/>
          <w:szCs w:val="20"/>
        </w:rPr>
        <w:t xml:space="preserve"> </w:t>
      </w:r>
      <w:r>
        <w:rPr>
          <w:sz w:val="20"/>
          <w:szCs w:val="20"/>
        </w:rPr>
        <w:t xml:space="preserve">On religion, </w:t>
      </w:r>
      <w:r w:rsidRPr="001D3BCD">
        <w:rPr>
          <w:sz w:val="20"/>
          <w:szCs w:val="20"/>
        </w:rPr>
        <w:t>Miriam Dobson, “</w:t>
      </w:r>
      <w:r w:rsidRPr="001D3BCD">
        <w:rPr>
          <w:rFonts w:eastAsia="Palatino-Roman"/>
          <w:bCs/>
          <w:sz w:val="20"/>
          <w:szCs w:val="20"/>
        </w:rPr>
        <w:t>The Social Scientist Meets the ‘Believer’: Discussions of God, the Afterlife, and Communism in the Mid-1960s</w:t>
      </w:r>
      <w:r w:rsidRPr="001D3BCD">
        <w:rPr>
          <w:bCs/>
          <w:sz w:val="20"/>
          <w:szCs w:val="20"/>
        </w:rPr>
        <w:t xml:space="preserve">.” </w:t>
      </w:r>
      <w:r w:rsidRPr="001D3BCD">
        <w:rPr>
          <w:i/>
          <w:iCs/>
          <w:sz w:val="20"/>
          <w:szCs w:val="20"/>
        </w:rPr>
        <w:t>Slavic Review</w:t>
      </w:r>
      <w:r w:rsidRPr="001D3BCD">
        <w:rPr>
          <w:bCs/>
          <w:sz w:val="20"/>
          <w:szCs w:val="20"/>
        </w:rPr>
        <w:t xml:space="preserve"> </w:t>
      </w:r>
      <w:r w:rsidRPr="001D3BCD">
        <w:rPr>
          <w:sz w:val="20"/>
          <w:szCs w:val="20"/>
        </w:rPr>
        <w:t xml:space="preserve">74: 1 (Spring 2015), 79-103. </w:t>
      </w:r>
      <w:r>
        <w:rPr>
          <w:sz w:val="20"/>
          <w:szCs w:val="20"/>
        </w:rPr>
        <w:t xml:space="preserve">On University students and intelligentsia identity, </w:t>
      </w:r>
      <w:r w:rsidRPr="002F0785">
        <w:rPr>
          <w:sz w:val="20"/>
          <w:szCs w:val="20"/>
        </w:rPr>
        <w:t xml:space="preserve">see Benjamin Tromly, </w:t>
      </w:r>
      <w:r w:rsidRPr="00F34AB6">
        <w:rPr>
          <w:bCs/>
          <w:i/>
          <w:iCs/>
          <w:sz w:val="20"/>
          <w:szCs w:val="20"/>
        </w:rPr>
        <w:t>Making the Soviet Intelligentsia: Universities and Intellectual Life under Stalin and Khrushchev</w:t>
      </w:r>
      <w:r>
        <w:rPr>
          <w:bCs/>
          <w:sz w:val="20"/>
          <w:szCs w:val="20"/>
        </w:rPr>
        <w:t xml:space="preserve"> (Cambridge, Eng., 2014). </w:t>
      </w:r>
      <w:r w:rsidRPr="001D3BCD">
        <w:rPr>
          <w:sz w:val="20"/>
          <w:szCs w:val="20"/>
        </w:rPr>
        <w:t xml:space="preserve">For a collection of articles </w:t>
      </w:r>
      <w:r>
        <w:rPr>
          <w:sz w:val="20"/>
          <w:szCs w:val="20"/>
        </w:rPr>
        <w:t>that reconsider</w:t>
      </w:r>
      <w:r w:rsidRPr="001D3BCD">
        <w:rPr>
          <w:sz w:val="20"/>
          <w:szCs w:val="20"/>
        </w:rPr>
        <w:t xml:space="preserve"> the “stagnation” parad</w:t>
      </w:r>
      <w:r>
        <w:rPr>
          <w:sz w:val="20"/>
          <w:szCs w:val="20"/>
        </w:rPr>
        <w:t>i</w:t>
      </w:r>
      <w:r w:rsidRPr="001D3BCD">
        <w:rPr>
          <w:sz w:val="20"/>
          <w:szCs w:val="20"/>
        </w:rPr>
        <w:t xml:space="preserve">gm, see </w:t>
      </w:r>
      <w:r w:rsidRPr="00F34AB6">
        <w:rPr>
          <w:bCs/>
          <w:i/>
          <w:sz w:val="20"/>
          <w:szCs w:val="20"/>
        </w:rPr>
        <w:t>Reconsidering Stagnation in the Brezhnev Era: Ideology and Exchange</w:t>
      </w:r>
      <w:r w:rsidRPr="009D5825">
        <w:rPr>
          <w:bCs/>
          <w:sz w:val="20"/>
          <w:szCs w:val="20"/>
        </w:rPr>
        <w:t>,</w:t>
      </w:r>
      <w:r w:rsidRPr="00F34AB6">
        <w:rPr>
          <w:sz w:val="20"/>
          <w:szCs w:val="20"/>
        </w:rPr>
        <w:t> eds.</w:t>
      </w:r>
      <w:r>
        <w:t xml:space="preserve"> </w:t>
      </w:r>
      <w:hyperlink r:id="rId1" w:history="1">
        <w:r w:rsidRPr="00F34AB6">
          <w:rPr>
            <w:rStyle w:val="Hyperlink"/>
            <w:sz w:val="20"/>
            <w:szCs w:val="20"/>
          </w:rPr>
          <w:t>Dina Fainberg</w:t>
        </w:r>
      </w:hyperlink>
      <w:r w:rsidRPr="00F34AB6">
        <w:rPr>
          <w:sz w:val="20"/>
          <w:szCs w:val="20"/>
        </w:rPr>
        <w:t> </w:t>
      </w:r>
      <w:r>
        <w:rPr>
          <w:sz w:val="20"/>
          <w:szCs w:val="20"/>
        </w:rPr>
        <w:t>and</w:t>
      </w:r>
      <w:r w:rsidRPr="00F34AB6">
        <w:rPr>
          <w:sz w:val="20"/>
          <w:szCs w:val="20"/>
        </w:rPr>
        <w:t> </w:t>
      </w:r>
      <w:hyperlink r:id="rId2" w:history="1">
        <w:r w:rsidRPr="00F34AB6">
          <w:rPr>
            <w:rStyle w:val="Hyperlink"/>
            <w:sz w:val="20"/>
            <w:szCs w:val="20"/>
          </w:rPr>
          <w:t>Artemy M. Kalinovsky</w:t>
        </w:r>
      </w:hyperlink>
      <w:r>
        <w:rPr>
          <w:sz w:val="20"/>
          <w:szCs w:val="20"/>
        </w:rPr>
        <w:t xml:space="preserve"> (Lanham, MD, 2016).</w:t>
      </w:r>
    </w:p>
  </w:footnote>
  <w:footnote w:id="8">
    <w:p w:rsidR="006614BC" w:rsidRPr="001D3BCD" w:rsidRDefault="006614BC" w:rsidP="001D3BCD">
      <w:pPr>
        <w:pStyle w:val="FootnoteText"/>
        <w:rPr>
          <w:rFonts w:ascii="Times New Roman" w:hAnsi="Times New Roman"/>
        </w:rPr>
      </w:pPr>
      <w:r w:rsidRPr="001D3BCD">
        <w:rPr>
          <w:rStyle w:val="FootnoteReference"/>
          <w:rFonts w:ascii="Times New Roman" w:hAnsi="Times New Roman"/>
        </w:rPr>
        <w:footnoteRef/>
      </w:r>
      <w:r w:rsidRPr="001D3BCD">
        <w:rPr>
          <w:rFonts w:ascii="Times New Roman" w:hAnsi="Times New Roman"/>
        </w:rPr>
        <w:t xml:space="preserve"> Millar, “The Little Deal.”</w:t>
      </w:r>
    </w:p>
  </w:footnote>
  <w:footnote w:id="9">
    <w:p w:rsidR="006614BC" w:rsidRPr="001D3BCD" w:rsidRDefault="006614BC" w:rsidP="008576E3">
      <w:pPr>
        <w:pStyle w:val="FootnoteText"/>
        <w:rPr>
          <w:rFonts w:ascii="Times New Roman" w:hAnsi="Times New Roman"/>
        </w:rPr>
      </w:pPr>
      <w:r w:rsidRPr="001D3BCD">
        <w:rPr>
          <w:rStyle w:val="FootnoteReference"/>
          <w:rFonts w:ascii="Times New Roman" w:hAnsi="Times New Roman"/>
        </w:rPr>
        <w:footnoteRef/>
      </w:r>
      <w:r w:rsidRPr="001D3BCD">
        <w:rPr>
          <w:rFonts w:ascii="Times New Roman" w:hAnsi="Times New Roman"/>
        </w:rPr>
        <w:t xml:space="preserve"> Gosudarstvennyi arkhiv rossisskoi federatsii (GARF), fond 9474 (collection of the USSR Supreme Court). “On the theft of state property in especially large amounts and the receipt of bribes.” Transcript of trial of Mor’dko Kh. Gol’dman, et al, defendants, vols 1-8.</w:t>
      </w:r>
    </w:p>
  </w:footnote>
  <w:footnote w:id="10">
    <w:p w:rsidR="006614BC" w:rsidRPr="001D3BCD" w:rsidRDefault="006614BC" w:rsidP="00E7214B">
      <w:pPr>
        <w:widowControl/>
        <w:autoSpaceDE/>
        <w:autoSpaceDN/>
        <w:adjustRightInd/>
        <w:rPr>
          <w:rFonts w:ascii="Times New Roman" w:hAnsi="Times New Roman"/>
        </w:rPr>
      </w:pPr>
      <w:r w:rsidRPr="001D3BCD">
        <w:rPr>
          <w:rFonts w:ascii="Times New Roman" w:hAnsi="Times New Roman"/>
          <w:vertAlign w:val="superscript"/>
        </w:rPr>
        <w:footnoteRef/>
      </w:r>
      <w:r w:rsidRPr="001D3BCD">
        <w:rPr>
          <w:rFonts w:ascii="Times New Roman" w:hAnsi="Times New Roman"/>
        </w:rPr>
        <w:t xml:space="preserve"> For legal and semi-legal markets under Stalin, see Julie Hessler, </w:t>
      </w:r>
      <w:r w:rsidRPr="001D3BCD">
        <w:rPr>
          <w:rFonts w:ascii="Times New Roman" w:hAnsi="Times New Roman"/>
          <w:i/>
          <w:iCs/>
        </w:rPr>
        <w:t xml:space="preserve">A Social History of Soviet Trade </w:t>
      </w:r>
      <w:r w:rsidRPr="001D3BCD">
        <w:rPr>
          <w:rFonts w:ascii="Times New Roman" w:hAnsi="Times New Roman"/>
        </w:rPr>
        <w:t>(Princeton, 2004)</w:t>
      </w:r>
      <w:r>
        <w:rPr>
          <w:rFonts w:ascii="Times New Roman" w:hAnsi="Times New Roman"/>
        </w:rPr>
        <w:t>.</w:t>
      </w:r>
      <w:r w:rsidRPr="001D3BCD">
        <w:rPr>
          <w:rFonts w:ascii="Times New Roman" w:hAnsi="Times New Roman"/>
        </w:rPr>
        <w:t xml:space="preserve"> Elena Osokina, "</w:t>
      </w:r>
      <w:r w:rsidRPr="001D3BCD">
        <w:rPr>
          <w:rFonts w:ascii="Times New Roman" w:hAnsi="Times New Roman"/>
          <w:i/>
          <w:iCs/>
        </w:rPr>
        <w:t>За фасадом «сталинского изобилия»: Распределение и рынок в снабжении населения в годы индустриализации, 1927-1941</w:t>
      </w:r>
      <w:r w:rsidRPr="001D3BCD">
        <w:rPr>
          <w:rFonts w:ascii="Times New Roman" w:hAnsi="Times New Roman"/>
        </w:rPr>
        <w:t xml:space="preserve"> (Moscow, 1998)</w:t>
      </w:r>
      <w:r>
        <w:rPr>
          <w:rFonts w:ascii="Times New Roman" w:hAnsi="Times New Roman"/>
        </w:rPr>
        <w:t>, p</w:t>
      </w:r>
      <w:r w:rsidRPr="001D3BCD">
        <w:rPr>
          <w:rFonts w:ascii="Times New Roman" w:hAnsi="Times New Roman"/>
        </w:rPr>
        <w:t>ublished in English under the title "</w:t>
      </w:r>
      <w:r w:rsidRPr="001D3BCD">
        <w:rPr>
          <w:rFonts w:ascii="Times New Roman" w:hAnsi="Times New Roman"/>
          <w:i/>
          <w:iCs/>
        </w:rPr>
        <w:t>Our Daily Bread: Socialist Distribution and the Art of Survival in Stalin’s Russia, 1927-1941</w:t>
      </w:r>
      <w:r w:rsidRPr="001D3BCD">
        <w:rPr>
          <w:rFonts w:ascii="Times New Roman" w:hAnsi="Times New Roman"/>
          <w:iCs/>
        </w:rPr>
        <w:t xml:space="preserve"> (Armonk, 2001)</w:t>
      </w:r>
      <w:r w:rsidRPr="001D3BCD">
        <w:rPr>
          <w:rFonts w:ascii="Times New Roman" w:hAnsi="Times New Roman"/>
        </w:rPr>
        <w:t xml:space="preserve">; </w:t>
      </w:r>
      <w:r>
        <w:rPr>
          <w:rFonts w:ascii="Times New Roman" w:hAnsi="Times New Roman"/>
        </w:rPr>
        <w:t xml:space="preserve">on bribery and gift giving, especially in the courts, see </w:t>
      </w:r>
      <w:r w:rsidRPr="001D3BCD">
        <w:rPr>
          <w:rFonts w:ascii="Times New Roman" w:hAnsi="Times New Roman"/>
        </w:rPr>
        <w:t xml:space="preserve">James Heinzen, </w:t>
      </w:r>
      <w:r w:rsidRPr="001D3BCD">
        <w:rPr>
          <w:rFonts w:ascii="Times New Roman" w:hAnsi="Times New Roman"/>
          <w:i/>
        </w:rPr>
        <w:t>The Art of the Bribe: Corruption under Stalin</w:t>
      </w:r>
      <w:r w:rsidRPr="001D3BCD">
        <w:rPr>
          <w:rFonts w:ascii="Times New Roman" w:hAnsi="Times New Roman"/>
        </w:rPr>
        <w:t xml:space="preserve"> (New Haven, 2016). On the growth of state-sponsored consumerism, especially among elites and sub-elites under postwar Stalinism, see Vera Dunham</w:t>
      </w:r>
      <w:r>
        <w:rPr>
          <w:rFonts w:ascii="Times New Roman" w:hAnsi="Times New Roman"/>
        </w:rPr>
        <w:t>,</w:t>
      </w:r>
      <w:r w:rsidRPr="001D3BCD">
        <w:rPr>
          <w:rFonts w:ascii="Times New Roman" w:hAnsi="Times New Roman"/>
        </w:rPr>
        <w:t xml:space="preserve"> </w:t>
      </w:r>
      <w:r w:rsidRPr="00F34AB6">
        <w:rPr>
          <w:rFonts w:ascii="Times New Roman" w:hAnsi="Times New Roman"/>
          <w:i/>
        </w:rPr>
        <w:t>In Stalin's Time; Middleclass Values in Soviet Fiction</w:t>
      </w:r>
      <w:r w:rsidRPr="00F34AB6">
        <w:rPr>
          <w:rFonts w:ascii="Times New Roman" w:hAnsi="Times New Roman"/>
        </w:rPr>
        <w:t xml:space="preserve"> (Cambridge, Eng., 1976)</w:t>
      </w:r>
      <w:r w:rsidRPr="00B95FE4">
        <w:rPr>
          <w:rFonts w:ascii="Times New Roman" w:hAnsi="Times New Roman"/>
        </w:rPr>
        <w:t>.</w:t>
      </w:r>
      <w:r w:rsidRPr="001D3BCD">
        <w:rPr>
          <w:rFonts w:ascii="Times New Roman" w:hAnsi="Times New Roman"/>
        </w:rPr>
        <w:t xml:space="preserve"> For empirical research on Brezhnev-era corruption, based mainly on reports in the Soviet press, see William Clark,</w:t>
      </w:r>
      <w:r w:rsidRPr="001D3BCD">
        <w:rPr>
          <w:rFonts w:ascii="Times New Roman" w:hAnsi="Times New Roman"/>
          <w:u w:val="single"/>
        </w:rPr>
        <w:t xml:space="preserve"> </w:t>
      </w:r>
      <w:r w:rsidRPr="001D3BCD">
        <w:rPr>
          <w:rFonts w:ascii="Times New Roman" w:hAnsi="Times New Roman"/>
          <w:i/>
        </w:rPr>
        <w:t xml:space="preserve">Crime and Punishment in Soviet Officialdom: Combating Corruption in the Political Elite, 1965-1990 </w:t>
      </w:r>
      <w:r w:rsidRPr="001D3BCD">
        <w:rPr>
          <w:rFonts w:ascii="Times New Roman" w:hAnsi="Times New Roman"/>
        </w:rPr>
        <w:t xml:space="preserve">(Armonk NY, 1993); Charles A. Schwartz, “Economic Crime in the USSR: A Comparison of Khrushchev and Brezhnev Eras,” </w:t>
      </w:r>
      <w:r w:rsidRPr="001D3BCD">
        <w:rPr>
          <w:rFonts w:ascii="Times New Roman" w:hAnsi="Times New Roman"/>
          <w:i/>
        </w:rPr>
        <w:t>The International and Comparative Law Quarterly</w:t>
      </w:r>
      <w:r w:rsidRPr="001D3BCD">
        <w:rPr>
          <w:rFonts w:ascii="Times New Roman" w:hAnsi="Times New Roman"/>
        </w:rPr>
        <w:t xml:space="preserve"> 30, no.2 (April 1981): 281-96; F. J. M. Feldbrugge, “Government and Shadow Economy in the Soviet Union,”</w:t>
      </w:r>
      <w:r w:rsidRPr="001D3BCD">
        <w:rPr>
          <w:rFonts w:ascii="Times New Roman" w:hAnsi="Times New Roman"/>
          <w:u w:val="single"/>
        </w:rPr>
        <w:t xml:space="preserve"> </w:t>
      </w:r>
      <w:r w:rsidRPr="001D3BCD">
        <w:rPr>
          <w:rFonts w:ascii="Times New Roman" w:hAnsi="Times New Roman"/>
          <w:i/>
        </w:rPr>
        <w:t>Soviet Studies</w:t>
      </w:r>
      <w:r w:rsidRPr="001D3BCD">
        <w:rPr>
          <w:rFonts w:ascii="Times New Roman" w:hAnsi="Times New Roman"/>
          <w:u w:val="single"/>
        </w:rPr>
        <w:t>,</w:t>
      </w:r>
      <w:r w:rsidRPr="001D3BCD">
        <w:rPr>
          <w:rFonts w:ascii="Times New Roman" w:hAnsi="Times New Roman"/>
        </w:rPr>
        <w:t xml:space="preserve"> 36, no. 4 (October 1984): 528-543; Nick Lampert, “Law and Order in the USSR: The Case of Economic and Official Crime,”</w:t>
      </w:r>
      <w:r w:rsidRPr="001D3BCD">
        <w:rPr>
          <w:rFonts w:ascii="Times New Roman" w:hAnsi="Times New Roman"/>
          <w:u w:val="single"/>
        </w:rPr>
        <w:t xml:space="preserve"> </w:t>
      </w:r>
      <w:r w:rsidRPr="001D3BCD">
        <w:rPr>
          <w:rFonts w:ascii="Times New Roman" w:hAnsi="Times New Roman"/>
          <w:i/>
        </w:rPr>
        <w:t>Soviet Studies</w:t>
      </w:r>
      <w:r w:rsidRPr="001D3BCD">
        <w:rPr>
          <w:rFonts w:ascii="Times New Roman" w:hAnsi="Times New Roman"/>
          <w:u w:val="single"/>
        </w:rPr>
        <w:t xml:space="preserve"> </w:t>
      </w:r>
      <w:r w:rsidRPr="001D3BCD">
        <w:rPr>
          <w:rFonts w:ascii="Times New Roman" w:hAnsi="Times New Roman"/>
        </w:rPr>
        <w:t xml:space="preserve">36, no. 3 (July 1984): 366-85; Aron Katsenelinboigen, “Coloured Markets in the Soviet Union,” </w:t>
      </w:r>
      <w:r w:rsidRPr="001D3BCD">
        <w:rPr>
          <w:rFonts w:ascii="Times New Roman" w:hAnsi="Times New Roman"/>
          <w:i/>
        </w:rPr>
        <w:t>Soviet</w:t>
      </w:r>
      <w:r w:rsidRPr="001D3BCD">
        <w:rPr>
          <w:rFonts w:ascii="Times New Roman" w:hAnsi="Times New Roman"/>
        </w:rPr>
        <w:t xml:space="preserve"> </w:t>
      </w:r>
      <w:r w:rsidRPr="001D3BCD">
        <w:rPr>
          <w:rFonts w:ascii="Times New Roman" w:hAnsi="Times New Roman"/>
          <w:i/>
        </w:rPr>
        <w:t>Studies</w:t>
      </w:r>
      <w:r w:rsidRPr="001D3BCD">
        <w:rPr>
          <w:rFonts w:ascii="Times New Roman" w:hAnsi="Times New Roman"/>
        </w:rPr>
        <w:t xml:space="preserve"> 29:1 (January 1977),  62-85.</w:t>
      </w:r>
      <w:r w:rsidRPr="001D3BCD">
        <w:rPr>
          <w:rFonts w:ascii="Times New Roman" w:hAnsi="Times New Roman"/>
          <w:b/>
        </w:rPr>
        <w:t xml:space="preserve"> </w:t>
      </w:r>
      <w:r w:rsidRPr="001D3BCD">
        <w:rPr>
          <w:rFonts w:ascii="Times New Roman" w:hAnsi="Times New Roman"/>
        </w:rPr>
        <w:t xml:space="preserve">Timothy Colton, </w:t>
      </w:r>
      <w:r w:rsidRPr="001D3BCD">
        <w:rPr>
          <w:rFonts w:ascii="Times New Roman" w:hAnsi="Times New Roman"/>
          <w:i/>
        </w:rPr>
        <w:t>The Dilemma of Reform in the Soviet Union</w:t>
      </w:r>
      <w:r w:rsidRPr="001D3BCD">
        <w:rPr>
          <w:rFonts w:ascii="Times New Roman" w:hAnsi="Times New Roman"/>
        </w:rPr>
        <w:t xml:space="preserve"> (New York, 1986), 551-53. As Colton summarized things, “Frustrated consumers buy or trade for more of what they need </w:t>
      </w:r>
      <w:r w:rsidRPr="001D3BCD">
        <w:rPr>
          <w:rFonts w:ascii="Times New Roman" w:hAnsi="Times New Roman"/>
          <w:i/>
        </w:rPr>
        <w:t>nalevo</w:t>
      </w:r>
      <w:r w:rsidRPr="001D3BCD">
        <w:rPr>
          <w:rFonts w:ascii="Times New Roman" w:hAnsi="Times New Roman"/>
        </w:rPr>
        <w:t xml:space="preserve"> (on the side) from friends, small-time producers and middlemen, sales clerks, waiters, and so on, most of whom depend to a considerable extent on materials purloined from store shelves or state warehouses and even on state vehicles and tools” (52). For brief observations about the 1961-62 laws based on coverage in the Soviet press, see </w:t>
      </w:r>
      <w:r>
        <w:rPr>
          <w:rFonts w:ascii="Times New Roman" w:hAnsi="Times New Roman"/>
        </w:rPr>
        <w:t xml:space="preserve">Merle Fainsod, How Russia is Ruled (Cambridge, MA, 1965), 242; </w:t>
      </w:r>
      <w:r w:rsidRPr="001D3BCD">
        <w:rPr>
          <w:rFonts w:ascii="Times New Roman" w:hAnsi="Times New Roman"/>
        </w:rPr>
        <w:t xml:space="preserve">Charles A. Schwartz, “Economic Crime,” 281-96; Clark, </w:t>
      </w:r>
      <w:r w:rsidRPr="001D3BCD">
        <w:rPr>
          <w:rFonts w:ascii="Times New Roman" w:hAnsi="Times New Roman"/>
          <w:i/>
        </w:rPr>
        <w:t>Crime and Punishment;</w:t>
      </w:r>
      <w:r w:rsidRPr="001D3BCD">
        <w:rPr>
          <w:rFonts w:ascii="Times New Roman" w:hAnsi="Times New Roman"/>
        </w:rPr>
        <w:t xml:space="preserve"> Lampert, “Law and Order</w:t>
      </w:r>
      <w:r>
        <w:rPr>
          <w:rFonts w:ascii="Times New Roman" w:hAnsi="Times New Roman"/>
        </w:rPr>
        <w:t>,</w:t>
      </w:r>
      <w:r w:rsidRPr="001D3BCD">
        <w:rPr>
          <w:rFonts w:ascii="Times New Roman" w:hAnsi="Times New Roman"/>
        </w:rPr>
        <w:t xml:space="preserve">” 366-85. On other types of crimes in the Khrushchev period see, for example, Brian LaPierre, </w:t>
      </w:r>
      <w:r w:rsidRPr="001D3BCD">
        <w:rPr>
          <w:rFonts w:ascii="Times New Roman" w:hAnsi="Times New Roman"/>
          <w:i/>
        </w:rPr>
        <w:t>Hooligans in Khrushchev’s Russia</w:t>
      </w:r>
      <w:r w:rsidRPr="001D3BCD">
        <w:rPr>
          <w:rFonts w:ascii="Times New Roman" w:hAnsi="Times New Roman"/>
        </w:rPr>
        <w:t xml:space="preserve"> (Madison, WI, 2012); and Miriam Dobson, </w:t>
      </w:r>
      <w:r w:rsidRPr="001D3BCD">
        <w:rPr>
          <w:rFonts w:ascii="Times New Roman" w:hAnsi="Times New Roman"/>
          <w:i/>
        </w:rPr>
        <w:t xml:space="preserve">Khrushchev’s Cold Summer: Gulag Returnees, Crime, and the Fate of Reform after Stalin </w:t>
      </w:r>
      <w:r w:rsidRPr="001D3BCD">
        <w:rPr>
          <w:rFonts w:ascii="Times New Roman" w:hAnsi="Times New Roman"/>
        </w:rPr>
        <w:t xml:space="preserve">(Ithaca, 2009). On informal bartering in industry in the 1930s, see David Shearer, “Wheeling and Dealing in Soviet Industry: Syndicates, Trade, and Political Economy at the End of the 1920s,” </w:t>
      </w:r>
      <w:r w:rsidRPr="001D3BCD">
        <w:rPr>
          <w:rFonts w:ascii="Times New Roman" w:hAnsi="Times New Roman"/>
          <w:i/>
        </w:rPr>
        <w:t>Cahiers du monde russe</w:t>
      </w:r>
      <w:r w:rsidRPr="001D3BCD">
        <w:rPr>
          <w:rFonts w:ascii="Times New Roman" w:hAnsi="Times New Roman"/>
        </w:rPr>
        <w:t xml:space="preserve"> 36, nos. 1–2 (1995): 139-160. Joseph Berliner was mostly interested in similar things, such as the bartering in grey markets that allowed people to somehow overcome the inbuilt inefficiencies of the planned economy and let people fulfill the plan. Berliner, </w:t>
      </w:r>
      <w:r w:rsidRPr="00F34AB6">
        <w:rPr>
          <w:rFonts w:ascii="Times New Roman" w:hAnsi="Times New Roman"/>
          <w:i/>
        </w:rPr>
        <w:t>Factory and Manager in the USSR</w:t>
      </w:r>
      <w:r w:rsidRPr="001D3BCD">
        <w:rPr>
          <w:rFonts w:ascii="Times New Roman" w:hAnsi="Times New Roman"/>
        </w:rPr>
        <w:t xml:space="preserve"> (Cambridge MA, 1957); on small-time “entrepreneurs” see Shearer, </w:t>
      </w:r>
      <w:r w:rsidRPr="001D3BCD">
        <w:rPr>
          <w:rFonts w:ascii="Times New Roman" w:hAnsi="Times New Roman"/>
          <w:i/>
        </w:rPr>
        <w:t>Policing Stalin’s Socialism:</w:t>
      </w:r>
      <w:r w:rsidRPr="001D3BCD">
        <w:rPr>
          <w:rFonts w:ascii="Times New Roman" w:eastAsia="Times New Roman" w:hAnsi="Times New Roman"/>
          <w:i/>
        </w:rPr>
        <w:t xml:space="preserve"> </w:t>
      </w:r>
      <w:r w:rsidRPr="001D3BCD">
        <w:rPr>
          <w:rFonts w:ascii="Times New Roman" w:hAnsi="Times New Roman"/>
          <w:i/>
        </w:rPr>
        <w:t xml:space="preserve">Repression and Social order in the Soviet Union, 1924-1953 </w:t>
      </w:r>
      <w:r w:rsidRPr="001D3BCD">
        <w:rPr>
          <w:rFonts w:ascii="Times New Roman" w:hAnsi="Times New Roman"/>
        </w:rPr>
        <w:t xml:space="preserve">(Ithaca, 2009) Others </w:t>
      </w:r>
      <w:r>
        <w:rPr>
          <w:rFonts w:ascii="Times New Roman" w:hAnsi="Times New Roman"/>
        </w:rPr>
        <w:t xml:space="preserve">scholars have </w:t>
      </w:r>
      <w:r w:rsidRPr="001D3BCD">
        <w:rPr>
          <w:rFonts w:ascii="Times New Roman" w:hAnsi="Times New Roman"/>
        </w:rPr>
        <w:t>writ</w:t>
      </w:r>
      <w:r>
        <w:rPr>
          <w:rFonts w:ascii="Times New Roman" w:hAnsi="Times New Roman"/>
        </w:rPr>
        <w:t>t</w:t>
      </w:r>
      <w:r w:rsidRPr="001D3BCD">
        <w:rPr>
          <w:rFonts w:ascii="Times New Roman" w:hAnsi="Times New Roman"/>
        </w:rPr>
        <w:t>e</w:t>
      </w:r>
      <w:r>
        <w:rPr>
          <w:rFonts w:ascii="Times New Roman" w:hAnsi="Times New Roman"/>
        </w:rPr>
        <w:t>n</w:t>
      </w:r>
      <w:r w:rsidRPr="001D3BCD">
        <w:rPr>
          <w:rFonts w:ascii="Times New Roman" w:hAnsi="Times New Roman"/>
        </w:rPr>
        <w:t xml:space="preserve"> about report padding, or </w:t>
      </w:r>
      <w:r w:rsidRPr="001D3BCD">
        <w:rPr>
          <w:rFonts w:ascii="Times New Roman" w:hAnsi="Times New Roman"/>
          <w:i/>
        </w:rPr>
        <w:t>pripiski</w:t>
      </w:r>
      <w:r w:rsidRPr="001D3BCD">
        <w:rPr>
          <w:rFonts w:ascii="Times New Roman" w:hAnsi="Times New Roman"/>
        </w:rPr>
        <w:t>, which was</w:t>
      </w:r>
      <w:r>
        <w:rPr>
          <w:rFonts w:ascii="Times New Roman" w:hAnsi="Times New Roman"/>
        </w:rPr>
        <w:t xml:space="preserve"> intended</w:t>
      </w:r>
      <w:r w:rsidRPr="001D3BCD">
        <w:rPr>
          <w:rFonts w:ascii="Times New Roman" w:hAnsi="Times New Roman"/>
        </w:rPr>
        <w:t xml:space="preserve"> to inflate statistics to falsely show that plans had been met. </w:t>
      </w:r>
      <w:r>
        <w:rPr>
          <w:rFonts w:ascii="Times New Roman" w:hAnsi="Times New Roman"/>
        </w:rPr>
        <w:t xml:space="preserve">Mark </w:t>
      </w:r>
      <w:r w:rsidRPr="001D3BCD">
        <w:rPr>
          <w:rFonts w:ascii="Times New Roman" w:hAnsi="Times New Roman"/>
        </w:rPr>
        <w:t>Harrison shows how managers worked to fraudulently disguise their poor production in the planned economy by cooking the books. Harrison, “</w:t>
      </w:r>
      <w:r w:rsidRPr="00F34AB6">
        <w:rPr>
          <w:rFonts w:ascii="Times New Roman" w:hAnsi="Times New Roman"/>
          <w:bCs/>
          <w:color w:val="111111"/>
        </w:rPr>
        <w:t>Forging success: Soviet managers and accounting fraud, 1943-1962</w:t>
      </w:r>
      <w:r w:rsidRPr="00A40C0E">
        <w:rPr>
          <w:rFonts w:ascii="Times New Roman" w:hAnsi="Times New Roman"/>
          <w:bCs/>
          <w:color w:val="000000"/>
        </w:rPr>
        <w:t xml:space="preserve">,” </w:t>
      </w:r>
      <w:hyperlink r:id="rId3" w:history="1">
        <w:r w:rsidRPr="00A40C0E">
          <w:rPr>
            <w:rStyle w:val="Hyperlink"/>
            <w:rFonts w:ascii="Times New Roman" w:hAnsi="Times New Roman"/>
            <w:i/>
            <w:color w:val="000000"/>
            <w:shd w:val="clear" w:color="auto" w:fill="FFFFFF"/>
          </w:rPr>
          <w:t>Journal of Comparative Economics</w:t>
        </w:r>
      </w:hyperlink>
      <w:r w:rsidRPr="00A40C0E">
        <w:rPr>
          <w:rStyle w:val="publication-meta-journal"/>
          <w:rFonts w:ascii="Times New Roman" w:hAnsi="Times New Roman"/>
          <w:color w:val="000000"/>
          <w:shd w:val="clear" w:color="auto" w:fill="FFFFFF"/>
        </w:rPr>
        <w:t> </w:t>
      </w:r>
      <w:r w:rsidRPr="00F34AB6">
        <w:rPr>
          <w:rStyle w:val="publication-meta-journal"/>
          <w:rFonts w:ascii="Times New Roman" w:hAnsi="Times New Roman"/>
          <w:color w:val="555555"/>
          <w:shd w:val="clear" w:color="auto" w:fill="FFFFFF"/>
        </w:rPr>
        <w:t>39(1):</w:t>
      </w:r>
      <w:r w:rsidRPr="001D3BCD">
        <w:rPr>
          <w:rStyle w:val="publication-meta-journal"/>
          <w:rFonts w:ascii="Times New Roman" w:hAnsi="Times New Roman"/>
          <w:color w:val="555555"/>
          <w:shd w:val="clear" w:color="auto" w:fill="FFFFFF"/>
        </w:rPr>
        <w:t xml:space="preserve"> </w:t>
      </w:r>
      <w:r w:rsidRPr="00F34AB6">
        <w:rPr>
          <w:rStyle w:val="publication-meta-journal"/>
          <w:rFonts w:ascii="Times New Roman" w:hAnsi="Times New Roman"/>
          <w:color w:val="555555"/>
          <w:shd w:val="clear" w:color="auto" w:fill="FFFFFF"/>
        </w:rPr>
        <w:t>43-64</w:t>
      </w:r>
      <w:r w:rsidRPr="001D3BCD">
        <w:rPr>
          <w:rStyle w:val="publication-meta-date"/>
          <w:rFonts w:ascii="Times New Roman" w:hAnsi="Times New Roman"/>
          <w:color w:val="555555"/>
          <w:shd w:val="clear" w:color="auto" w:fill="FFFFFF"/>
        </w:rPr>
        <w:t> (</w:t>
      </w:r>
      <w:r w:rsidRPr="00F34AB6">
        <w:rPr>
          <w:rStyle w:val="publication-meta-date"/>
          <w:rFonts w:ascii="Times New Roman" w:hAnsi="Times New Roman"/>
          <w:color w:val="555555"/>
          <w:shd w:val="clear" w:color="auto" w:fill="FFFFFF"/>
        </w:rPr>
        <w:t>November 2010</w:t>
      </w:r>
      <w:r w:rsidRPr="001D3BCD">
        <w:rPr>
          <w:rStyle w:val="publication-meta-date"/>
          <w:rFonts w:ascii="Times New Roman" w:hAnsi="Times New Roman"/>
          <w:color w:val="555555"/>
          <w:shd w:val="clear" w:color="auto" w:fill="FFFFFF"/>
        </w:rPr>
        <w:t>).</w:t>
      </w:r>
      <w:r w:rsidRPr="001D3BCD">
        <w:rPr>
          <w:rFonts w:ascii="Times New Roman" w:hAnsi="Times New Roman"/>
        </w:rPr>
        <w:t xml:space="preserve"> </w:t>
      </w:r>
      <w:r>
        <w:rPr>
          <w:rFonts w:ascii="Times New Roman" w:hAnsi="Times New Roman"/>
        </w:rPr>
        <w:t xml:space="preserve">David </w:t>
      </w:r>
      <w:r w:rsidRPr="001D3BCD">
        <w:rPr>
          <w:rFonts w:ascii="Times New Roman" w:hAnsi="Times New Roman"/>
        </w:rPr>
        <w:t>Granick</w:t>
      </w:r>
      <w:r>
        <w:rPr>
          <w:rFonts w:ascii="Times New Roman" w:hAnsi="Times New Roman"/>
        </w:rPr>
        <w:t xml:space="preserve">, </w:t>
      </w:r>
      <w:r w:rsidRPr="00F34AB6">
        <w:rPr>
          <w:rFonts w:ascii="Times New Roman" w:hAnsi="Times New Roman"/>
          <w:i/>
        </w:rPr>
        <w:t>The Red Executive</w:t>
      </w:r>
      <w:r>
        <w:rPr>
          <w:rFonts w:ascii="Times New Roman" w:hAnsi="Times New Roman"/>
        </w:rPr>
        <w:t xml:space="preserve"> (1961).</w:t>
      </w:r>
      <w:r w:rsidRPr="001D3BCD">
        <w:rPr>
          <w:rFonts w:ascii="Times New Roman" w:hAnsi="Times New Roman"/>
        </w:rPr>
        <w:t xml:space="preserve"> By way of comparison, I am interested in self-enriching actions, including not just embezzling money but creating phony production outfits. On the massive fraud (or “window dressing”) </w:t>
      </w:r>
      <w:r>
        <w:rPr>
          <w:rFonts w:ascii="Times New Roman" w:hAnsi="Times New Roman"/>
        </w:rPr>
        <w:t xml:space="preserve">in meat production statistics </w:t>
      </w:r>
      <w:r w:rsidRPr="001D3BCD">
        <w:rPr>
          <w:rFonts w:ascii="Times New Roman" w:hAnsi="Times New Roman"/>
        </w:rPr>
        <w:t xml:space="preserve">at the heart of the Riazan Affair, see Yoram Gorlizki, “Scandal in Riazan: Networks of Trust and the Social Dynamics of Deception,” </w:t>
      </w:r>
      <w:r w:rsidRPr="00F34AB6">
        <w:rPr>
          <w:rFonts w:ascii="Times New Roman" w:hAnsi="Times New Roman"/>
          <w:i/>
        </w:rPr>
        <w:t>Kritika</w:t>
      </w:r>
      <w:r w:rsidRPr="001D3BCD">
        <w:rPr>
          <w:rFonts w:ascii="Times New Roman" w:hAnsi="Times New Roman"/>
        </w:rPr>
        <w:t xml:space="preserve"> 14:2 (Spring 2013), 243-278. </w:t>
      </w:r>
    </w:p>
  </w:footnote>
  <w:footnote w:id="11">
    <w:p w:rsidR="006614BC" w:rsidRPr="00F34AB6" w:rsidRDefault="006614BC" w:rsidP="00F34AB6">
      <w:pPr>
        <w:tabs>
          <w:tab w:val="left" w:pos="6885"/>
        </w:tabs>
        <w:rPr>
          <w:rFonts w:ascii="Times New Roman" w:hAnsi="Times New Roman"/>
          <w:kern w:val="1"/>
        </w:rPr>
      </w:pPr>
      <w:r w:rsidRPr="001D3BCD">
        <w:rPr>
          <w:rFonts w:ascii="Times New Roman" w:hAnsi="Times New Roman"/>
          <w:vertAlign w:val="superscript"/>
        </w:rPr>
        <w:footnoteRef/>
      </w:r>
      <w:r w:rsidRPr="001D3BCD">
        <w:rPr>
          <w:rFonts w:ascii="Times New Roman" w:hAnsi="Times New Roman"/>
        </w:rPr>
        <w:t xml:space="preserve"> It was the </w:t>
      </w:r>
      <w:r w:rsidRPr="001D3BCD">
        <w:rPr>
          <w:rFonts w:ascii="Times New Roman" w:hAnsi="Times New Roman"/>
          <w:i/>
        </w:rPr>
        <w:t>New York Times</w:t>
      </w:r>
      <w:r w:rsidRPr="001D3BCD">
        <w:rPr>
          <w:rFonts w:ascii="Times New Roman" w:hAnsi="Times New Roman"/>
        </w:rPr>
        <w:t xml:space="preserve"> journalist Hedrick Smith who first brought the extent of Soviet petty black-market activity to a large Western audience.  Hedrick Smith, </w:t>
      </w:r>
      <w:r w:rsidRPr="001D3BCD">
        <w:rPr>
          <w:rFonts w:ascii="Times New Roman" w:hAnsi="Times New Roman"/>
          <w:i/>
        </w:rPr>
        <w:t>The Russians</w:t>
      </w:r>
      <w:r w:rsidRPr="001D3BCD">
        <w:rPr>
          <w:rFonts w:ascii="Times New Roman" w:hAnsi="Times New Roman"/>
        </w:rPr>
        <w:t xml:space="preserve"> (New York, 1976)</w:t>
      </w:r>
      <w:r>
        <w:rPr>
          <w:rFonts w:ascii="Times New Roman" w:hAnsi="Times New Roman"/>
        </w:rPr>
        <w:t>, chapter 3</w:t>
      </w:r>
      <w:r w:rsidRPr="001D3BCD">
        <w:rPr>
          <w:rFonts w:ascii="Times New Roman" w:hAnsi="Times New Roman"/>
        </w:rPr>
        <w:t xml:space="preserve">. Aleksei Yurchak is interested in young people (mostly), including collectors, buying Western goods on the black market from </w:t>
      </w:r>
      <w:r w:rsidRPr="001D3BCD">
        <w:rPr>
          <w:rFonts w:ascii="Times New Roman" w:hAnsi="Times New Roman"/>
          <w:i/>
        </w:rPr>
        <w:t>fartsovshchiki</w:t>
      </w:r>
      <w:r w:rsidRPr="001D3BCD">
        <w:rPr>
          <w:rFonts w:ascii="Times New Roman" w:hAnsi="Times New Roman"/>
        </w:rPr>
        <w:t xml:space="preserve">—in particular clothing, record albums and other music, and radios and radio parts. </w:t>
      </w:r>
      <w:r w:rsidRPr="00F34AB6">
        <w:rPr>
          <w:rFonts w:ascii="Times New Roman" w:hAnsi="Times New Roman"/>
          <w:i/>
          <w:kern w:val="1"/>
        </w:rPr>
        <w:t>Everything was Forever until it was No More</w:t>
      </w:r>
      <w:r w:rsidRPr="00F34AB6">
        <w:rPr>
          <w:rFonts w:ascii="Times New Roman" w:hAnsi="Times New Roman"/>
          <w:kern w:val="1"/>
        </w:rPr>
        <w:t xml:space="preserve"> (Princeton, 2013).</w:t>
      </w:r>
    </w:p>
  </w:footnote>
  <w:footnote w:id="12">
    <w:p w:rsidR="006614BC" w:rsidRPr="001D3BCD" w:rsidRDefault="006614BC" w:rsidP="005F50BB">
      <w:pPr>
        <w:pStyle w:val="FootnoteText"/>
        <w:rPr>
          <w:rFonts w:ascii="Times New Roman" w:hAnsi="Times New Roman"/>
        </w:rPr>
      </w:pPr>
      <w:r w:rsidRPr="001D3BCD">
        <w:rPr>
          <w:rStyle w:val="FootnoteReference"/>
          <w:rFonts w:ascii="Times New Roman" w:hAnsi="Times New Roman"/>
        </w:rPr>
        <w:footnoteRef/>
      </w:r>
      <w:r w:rsidRPr="001D3BCD">
        <w:rPr>
          <w:rFonts w:ascii="Times New Roman" w:hAnsi="Times New Roman"/>
        </w:rPr>
        <w:t xml:space="preserve"> James Millar, “The Little Deal: Brezhnev’s Contribution to ‘Acquisitive Socialism.’” </w:t>
      </w:r>
      <w:r w:rsidRPr="001D3BCD">
        <w:rPr>
          <w:rFonts w:ascii="Times New Roman" w:hAnsi="Times New Roman"/>
          <w:i/>
        </w:rPr>
        <w:t>Slavic Review</w:t>
      </w:r>
      <w:r w:rsidRPr="001D3BCD">
        <w:rPr>
          <w:rFonts w:ascii="Times New Roman" w:hAnsi="Times New Roman"/>
        </w:rPr>
        <w:t xml:space="preserve"> 44: 4 (Winter 1985), 694-706.</w:t>
      </w:r>
    </w:p>
  </w:footnote>
  <w:footnote w:id="13">
    <w:p w:rsidR="006614BC" w:rsidRPr="001D3BCD" w:rsidRDefault="006614BC" w:rsidP="00386DAA">
      <w:pPr>
        <w:pStyle w:val="FootnoteText"/>
        <w:rPr>
          <w:rFonts w:ascii="Times New Roman" w:hAnsi="Times New Roman"/>
        </w:rPr>
      </w:pPr>
      <w:r w:rsidRPr="001D3BCD">
        <w:rPr>
          <w:rStyle w:val="FootnoteReference"/>
          <w:rFonts w:ascii="Times New Roman" w:hAnsi="Times New Roman"/>
        </w:rPr>
        <w:footnoteRef/>
      </w:r>
      <w:r w:rsidRPr="001D3BCD">
        <w:rPr>
          <w:rFonts w:ascii="Times New Roman" w:hAnsi="Times New Roman"/>
        </w:rPr>
        <w:t xml:space="preserve"> </w:t>
      </w:r>
      <w:r>
        <w:rPr>
          <w:rFonts w:ascii="Times New Roman" w:hAnsi="Times New Roman"/>
        </w:rPr>
        <w:t>F</w:t>
      </w:r>
      <w:r w:rsidRPr="001D3BCD">
        <w:rPr>
          <w:rFonts w:ascii="Times New Roman" w:hAnsi="Times New Roman"/>
        </w:rPr>
        <w:t xml:space="preserve">ront-page editorials in both </w:t>
      </w:r>
      <w:r w:rsidRPr="001D3BCD">
        <w:rPr>
          <w:rFonts w:ascii="Times New Roman" w:hAnsi="Times New Roman"/>
          <w:i/>
          <w:iCs/>
        </w:rPr>
        <w:t>Pravda</w:t>
      </w:r>
      <w:r w:rsidRPr="001D3BCD">
        <w:rPr>
          <w:rFonts w:ascii="Times New Roman" w:hAnsi="Times New Roman"/>
        </w:rPr>
        <w:t xml:space="preserve"> and </w:t>
      </w:r>
      <w:r w:rsidRPr="001D3BCD">
        <w:rPr>
          <w:rFonts w:ascii="Times New Roman" w:hAnsi="Times New Roman"/>
          <w:i/>
          <w:iCs/>
        </w:rPr>
        <w:t>Izvestiia</w:t>
      </w:r>
      <w:r w:rsidRPr="001D3BCD">
        <w:rPr>
          <w:rFonts w:ascii="Times New Roman" w:hAnsi="Times New Roman"/>
        </w:rPr>
        <w:t xml:space="preserve"> denounced a wave of theft and embezzlement in Kazakhstan that was abetted by bribery. For a major underground scheme in a Moscow clothing factory see GARF f. 9415, op. 5, d. 135, ll. 136-39); more examples can be found </w:t>
      </w:r>
      <w:proofErr w:type="gramStart"/>
      <w:r w:rsidRPr="001D3BCD">
        <w:rPr>
          <w:rFonts w:ascii="Times New Roman" w:hAnsi="Times New Roman"/>
        </w:rPr>
        <w:t>in  GARF</w:t>
      </w:r>
      <w:proofErr w:type="gramEnd"/>
      <w:r w:rsidRPr="001D3BCD">
        <w:rPr>
          <w:rFonts w:ascii="Times New Roman" w:hAnsi="Times New Roman"/>
        </w:rPr>
        <w:t xml:space="preserve">, f. 9474, op. 16, d. 744, ll. 9-10. On March 29, 1962, the Central Committee sent all regional party organizations a closed letter on “Strengthening the struggle with bribery and theft of the people’s property.” It detailed numerous large-scale theft cases. </w:t>
      </w:r>
      <w:r w:rsidRPr="00F34AB6">
        <w:rPr>
          <w:rFonts w:ascii="Times New Roman" w:hAnsi="Times New Roman"/>
          <w:i/>
        </w:rPr>
        <w:t>Региональная политика Н.</w:t>
      </w:r>
      <w:r>
        <w:rPr>
          <w:rFonts w:ascii="Times New Roman" w:hAnsi="Times New Roman"/>
          <w:i/>
        </w:rPr>
        <w:t xml:space="preserve"> </w:t>
      </w:r>
      <w:r w:rsidRPr="00F34AB6">
        <w:rPr>
          <w:rFonts w:ascii="Times New Roman" w:hAnsi="Times New Roman"/>
          <w:i/>
        </w:rPr>
        <w:t>С.</w:t>
      </w:r>
      <w:r>
        <w:rPr>
          <w:rFonts w:ascii="Times New Roman" w:hAnsi="Times New Roman"/>
          <w:i/>
        </w:rPr>
        <w:t xml:space="preserve"> </w:t>
      </w:r>
      <w:r w:rsidRPr="00F34AB6">
        <w:rPr>
          <w:rFonts w:ascii="Times New Roman" w:hAnsi="Times New Roman"/>
          <w:i/>
        </w:rPr>
        <w:t>Хрущёва</w:t>
      </w:r>
      <w:r>
        <w:rPr>
          <w:rFonts w:ascii="Times New Roman" w:hAnsi="Times New Roman"/>
          <w:i/>
        </w:rPr>
        <w:t>.</w:t>
      </w:r>
      <w:r>
        <w:rPr>
          <w:rFonts w:ascii="Times New Roman" w:hAnsi="Times New Roman"/>
        </w:rPr>
        <w:t xml:space="preserve"> Oleg Khlevniuk, ed,</w:t>
      </w:r>
      <w:r w:rsidRPr="001D3BCD">
        <w:rPr>
          <w:rFonts w:ascii="Times New Roman" w:hAnsi="Times New Roman"/>
        </w:rPr>
        <w:t xml:space="preserve"> (Moscow, 2009),199-209.</w:t>
      </w:r>
    </w:p>
  </w:footnote>
  <w:footnote w:id="14">
    <w:p w:rsidR="006614BC" w:rsidRPr="001D3BCD" w:rsidRDefault="006614BC">
      <w:pPr>
        <w:pStyle w:val="Footnote"/>
        <w:rPr>
          <w:rFonts w:ascii="Times New Roman" w:hAnsi="Times New Roman"/>
        </w:rPr>
      </w:pPr>
      <w:r w:rsidRPr="001D3BCD">
        <w:rPr>
          <w:rFonts w:ascii="Times New Roman" w:hAnsi="Times New Roman"/>
          <w:vertAlign w:val="superscript"/>
        </w:rPr>
        <w:footnoteRef/>
      </w:r>
      <w:r w:rsidRPr="001D3BCD">
        <w:rPr>
          <w:rFonts w:ascii="Times New Roman" w:hAnsi="Times New Roman"/>
        </w:rPr>
        <w:t xml:space="preserve"> It lies outside the parameters of this study to examine the degree to which </w:t>
      </w:r>
      <w:r>
        <w:rPr>
          <w:rFonts w:ascii="Times New Roman" w:hAnsi="Times New Roman"/>
        </w:rPr>
        <w:t>actual convictions under the</w:t>
      </w:r>
      <w:r w:rsidRPr="001D3BCD">
        <w:rPr>
          <w:rFonts w:ascii="Times New Roman" w:hAnsi="Times New Roman"/>
        </w:rPr>
        <w:t xml:space="preserve"> 1961-62 decrees contained </w:t>
      </w:r>
      <w:r>
        <w:rPr>
          <w:rFonts w:ascii="Times New Roman" w:hAnsi="Times New Roman"/>
        </w:rPr>
        <w:t xml:space="preserve">an </w:t>
      </w:r>
      <w:r w:rsidRPr="001D3BCD">
        <w:rPr>
          <w:rFonts w:ascii="Times New Roman" w:hAnsi="Times New Roman"/>
        </w:rPr>
        <w:t xml:space="preserve">anti-Semitic </w:t>
      </w:r>
      <w:r>
        <w:rPr>
          <w:rFonts w:ascii="Times New Roman" w:hAnsi="Times New Roman"/>
        </w:rPr>
        <w:t>dimension, though it definitely existed.</w:t>
      </w:r>
    </w:p>
  </w:footnote>
  <w:footnote w:id="15">
    <w:p w:rsidR="006614BC" w:rsidRPr="001D3BCD" w:rsidRDefault="006614BC">
      <w:pPr>
        <w:pStyle w:val="Footnote"/>
        <w:rPr>
          <w:rFonts w:ascii="Times New Roman" w:hAnsi="Times New Roman"/>
        </w:rPr>
      </w:pPr>
      <w:r w:rsidRPr="001D3BCD">
        <w:rPr>
          <w:rFonts w:ascii="Times New Roman" w:hAnsi="Times New Roman"/>
          <w:vertAlign w:val="superscript"/>
        </w:rPr>
        <w:footnoteRef/>
      </w:r>
      <w:r w:rsidRPr="001D3BCD">
        <w:rPr>
          <w:rFonts w:ascii="Times New Roman" w:hAnsi="Times New Roman"/>
        </w:rPr>
        <w:t xml:space="preserve"> Decree of the Presidium of the USSR Supreme Soviet, “Ob usilenii bor’by s osobo opasnymi prestupleniiami.” Stalin had abolished the death penalty in May 1947, though it was reintroduced in 1950 for certain anti-state crimes such as treason and espionage.</w:t>
      </w:r>
    </w:p>
  </w:footnote>
  <w:footnote w:id="16">
    <w:p w:rsidR="006614BC" w:rsidRPr="001D3BCD" w:rsidRDefault="006614BC">
      <w:pPr>
        <w:pStyle w:val="Footnote"/>
        <w:rPr>
          <w:rFonts w:ascii="Times New Roman" w:hAnsi="Times New Roman"/>
        </w:rPr>
      </w:pPr>
      <w:r w:rsidRPr="001D3BCD">
        <w:rPr>
          <w:rFonts w:ascii="Times New Roman" w:hAnsi="Times New Roman"/>
          <w:vertAlign w:val="superscript"/>
        </w:rPr>
        <w:footnoteRef/>
      </w:r>
      <w:r w:rsidRPr="001D3BCD">
        <w:rPr>
          <w:rFonts w:ascii="Times New Roman" w:hAnsi="Times New Roman"/>
        </w:rPr>
        <w:t xml:space="preserve"> </w:t>
      </w:r>
      <w:r w:rsidRPr="001D3BCD">
        <w:rPr>
          <w:rFonts w:ascii="Times New Roman" w:hAnsi="Times New Roman"/>
          <w:i/>
        </w:rPr>
        <w:t>Vedomosti Verkhovnogo soveta</w:t>
      </w:r>
      <w:r w:rsidRPr="001D3BCD">
        <w:rPr>
          <w:rFonts w:ascii="Times New Roman" w:hAnsi="Times New Roman"/>
        </w:rPr>
        <w:t xml:space="preserve">, no. 8, article 85: February 21, 1962: 221-22. The law increased penalties in regular, non-capital cases of bribery as well. In normal circumstances, the bribe-taker would now receive three to ten years imprisonment. If a person in a “position of authority” accepted or extorted a bribe, or if it was a repeat offense, the convicted person would get eight to fifteen years in prison (if not the death penalty). In a reversal of Stalin-era </w:t>
      </w:r>
      <w:r>
        <w:rPr>
          <w:rFonts w:ascii="Times New Roman" w:hAnsi="Times New Roman"/>
        </w:rPr>
        <w:t>legislation (which dated, in fact, to the 1920s)</w:t>
      </w:r>
      <w:r w:rsidRPr="001D3BCD">
        <w:rPr>
          <w:rFonts w:ascii="Times New Roman" w:hAnsi="Times New Roman"/>
        </w:rPr>
        <w:t>, the law punished the</w:t>
      </w:r>
      <w:r w:rsidRPr="001D3BCD">
        <w:rPr>
          <w:rFonts w:ascii="Times New Roman" w:hAnsi="Times New Roman"/>
          <w:i/>
        </w:rPr>
        <w:t xml:space="preserve"> </w:t>
      </w:r>
      <w:r w:rsidRPr="001D3BCD">
        <w:rPr>
          <w:rFonts w:ascii="Times New Roman" w:hAnsi="Times New Roman"/>
        </w:rPr>
        <w:t xml:space="preserve">acceptors of bribes somewhat more severely than bribe givers. Those convicted of offering bribes (under Article 174) would get lesser penalties of three to eight years; a repeat offense or a crime by a person in a responsible position would bring a sentence of seven to fifteen years. (The death penalty for bribery and for major theft of state property was not abolished until December 1991, though courts seem to </w:t>
      </w:r>
      <w:r>
        <w:rPr>
          <w:rFonts w:ascii="Times New Roman" w:hAnsi="Times New Roman"/>
        </w:rPr>
        <w:t xml:space="preserve">have </w:t>
      </w:r>
      <w:r w:rsidRPr="001D3BCD">
        <w:rPr>
          <w:rFonts w:ascii="Times New Roman" w:hAnsi="Times New Roman"/>
        </w:rPr>
        <w:t xml:space="preserve">applied it very rarely after 1964.) </w:t>
      </w:r>
    </w:p>
  </w:footnote>
  <w:footnote w:id="17">
    <w:p w:rsidR="006614BC" w:rsidRPr="001D3BCD" w:rsidRDefault="006614BC">
      <w:pPr>
        <w:pStyle w:val="FootnoteText"/>
        <w:rPr>
          <w:rFonts w:ascii="Times New Roman" w:hAnsi="Times New Roman"/>
        </w:rPr>
      </w:pPr>
      <w:r w:rsidRPr="001D3BCD">
        <w:rPr>
          <w:rStyle w:val="FootnoteReference"/>
          <w:rFonts w:ascii="Times New Roman" w:hAnsi="Times New Roman"/>
        </w:rPr>
        <w:footnoteRef/>
      </w:r>
      <w:r w:rsidRPr="001D3BCD">
        <w:rPr>
          <w:rFonts w:ascii="Times New Roman" w:hAnsi="Times New Roman"/>
        </w:rPr>
        <w:t xml:space="preserve"> For an overview of the “growing expectations gap,” see Timothy Colton, </w:t>
      </w:r>
      <w:r w:rsidRPr="001D3BCD">
        <w:rPr>
          <w:rFonts w:ascii="Times New Roman" w:hAnsi="Times New Roman"/>
          <w:i/>
        </w:rPr>
        <w:t>The Dilemma of Reform in the Soviet Union</w:t>
      </w:r>
      <w:r w:rsidRPr="001D3BCD">
        <w:rPr>
          <w:rFonts w:ascii="Times New Roman" w:hAnsi="Times New Roman"/>
        </w:rPr>
        <w:t xml:space="preserve">. Revised and expanded edition (New York, 1986), 47-50. See also Moshe Lewin, </w:t>
      </w:r>
      <w:r w:rsidRPr="001D3BCD">
        <w:rPr>
          <w:rFonts w:ascii="Times New Roman" w:hAnsi="Times New Roman"/>
          <w:i/>
        </w:rPr>
        <w:t>The Gorbachev Phenomenon: A Historical Interpretation</w:t>
      </w:r>
      <w:r w:rsidRPr="001D3BCD">
        <w:rPr>
          <w:rFonts w:ascii="Times New Roman" w:hAnsi="Times New Roman"/>
        </w:rPr>
        <w:t xml:space="preserve"> (Berkeley, 1988), 46-52.</w:t>
      </w:r>
    </w:p>
  </w:footnote>
  <w:footnote w:id="18">
    <w:p w:rsidR="006614BC" w:rsidRPr="001D3BCD" w:rsidRDefault="006614BC" w:rsidP="006A2B2B">
      <w:pPr>
        <w:tabs>
          <w:tab w:val="left" w:pos="360"/>
          <w:tab w:val="left" w:pos="720"/>
          <w:tab w:val="left" w:pos="1080"/>
          <w:tab w:val="left" w:pos="1440"/>
          <w:tab w:val="left" w:pos="1800"/>
          <w:tab w:val="left" w:pos="2160"/>
          <w:tab w:val="left" w:pos="2880"/>
          <w:tab w:val="left" w:pos="3600"/>
          <w:tab w:val="left" w:pos="4320"/>
        </w:tabs>
        <w:rPr>
          <w:rFonts w:ascii="Times New Roman" w:hAnsi="Times New Roman"/>
        </w:rPr>
      </w:pPr>
      <w:r w:rsidRPr="001D3BCD">
        <w:rPr>
          <w:rFonts w:ascii="Times New Roman" w:hAnsi="Times New Roman"/>
          <w:vertAlign w:val="superscript"/>
        </w:rPr>
        <w:footnoteRef/>
      </w:r>
      <w:r w:rsidRPr="001D3BCD">
        <w:rPr>
          <w:rFonts w:ascii="Times New Roman" w:hAnsi="Times New Roman"/>
        </w:rPr>
        <w:t xml:space="preserve"> In </w:t>
      </w:r>
      <w:r w:rsidRPr="001D3BCD">
        <w:rPr>
          <w:rFonts w:ascii="Times New Roman" w:hAnsi="Times New Roman"/>
          <w:i/>
        </w:rPr>
        <w:t>Cars for Comrades: The Life of the Soviet Automobile</w:t>
      </w:r>
      <w:r w:rsidRPr="001D3BCD">
        <w:rPr>
          <w:rFonts w:ascii="Times New Roman" w:hAnsi="Times New Roman"/>
        </w:rPr>
        <w:t xml:space="preserve"> (Ithaca: 2008), Lewis Siegelbaum describes illegal markets for cars (and gasoline, and spare parts, and garages and the material to build them). </w:t>
      </w:r>
    </w:p>
  </w:footnote>
  <w:footnote w:id="19">
    <w:p w:rsidR="006614BC" w:rsidRPr="00F34AB6" w:rsidRDefault="006614BC" w:rsidP="006A2B2B">
      <w:pPr>
        <w:pStyle w:val="NormalWeb"/>
        <w:spacing w:before="0" w:beforeAutospacing="0" w:after="0" w:afterAutospacing="0"/>
        <w:rPr>
          <w:sz w:val="20"/>
          <w:szCs w:val="20"/>
        </w:rPr>
      </w:pPr>
      <w:r w:rsidRPr="001D3BCD">
        <w:rPr>
          <w:rStyle w:val="FootnoteReference"/>
          <w:sz w:val="20"/>
          <w:szCs w:val="20"/>
        </w:rPr>
        <w:footnoteRef/>
      </w:r>
      <w:r w:rsidRPr="001D3BCD">
        <w:rPr>
          <w:sz w:val="20"/>
          <w:szCs w:val="20"/>
        </w:rPr>
        <w:t xml:space="preserve"> Dunham, </w:t>
      </w:r>
      <w:r w:rsidRPr="001D3BCD">
        <w:rPr>
          <w:i/>
          <w:sz w:val="20"/>
          <w:szCs w:val="20"/>
        </w:rPr>
        <w:t>In Stalin's Time</w:t>
      </w:r>
      <w:r w:rsidRPr="001D3BCD">
        <w:rPr>
          <w:sz w:val="20"/>
          <w:szCs w:val="20"/>
        </w:rPr>
        <w:t>. On clothing shortages and consumption, see Larissa Zakharova, “Soviet Fashion in the 1950s</w:t>
      </w:r>
      <w:r w:rsidRPr="001D3BCD">
        <w:rPr>
          <w:sz w:val="20"/>
          <w:szCs w:val="20"/>
        </w:rPr>
        <w:noBreakHyphen/>
        <w:t xml:space="preserve">1960s: Regimentation, Western Influences, and Consumption Strategies,” in Denis Kozlov and Eleonory Gilburd, eds., </w:t>
      </w:r>
      <w:r w:rsidRPr="001D3BCD">
        <w:rPr>
          <w:i/>
          <w:sz w:val="20"/>
          <w:szCs w:val="20"/>
        </w:rPr>
        <w:t xml:space="preserve">The Thaw, Soviet Society and Culture during the 1950s and 1960s </w:t>
      </w:r>
      <w:r w:rsidRPr="001D3BCD">
        <w:rPr>
          <w:sz w:val="20"/>
          <w:szCs w:val="20"/>
        </w:rPr>
        <w:t>(Toronto, 2013).</w:t>
      </w:r>
      <w:r w:rsidRPr="00F34AB6">
        <w:rPr>
          <w:sz w:val="20"/>
          <w:szCs w:val="20"/>
        </w:rPr>
        <w:t> </w:t>
      </w:r>
      <w:r w:rsidRPr="001D3BCD">
        <w:rPr>
          <w:sz w:val="20"/>
          <w:szCs w:val="20"/>
        </w:rPr>
        <w:t xml:space="preserve">On the gendering of Soviet consumerism by both Soviet and American authorities, see Susan E. Reid, “Cold War in the Kitchen,” </w:t>
      </w:r>
      <w:r w:rsidRPr="001D3BCD">
        <w:rPr>
          <w:i/>
          <w:sz w:val="20"/>
          <w:szCs w:val="20"/>
        </w:rPr>
        <w:t>Slavic Review</w:t>
      </w:r>
      <w:r w:rsidRPr="001D3BCD">
        <w:rPr>
          <w:sz w:val="20"/>
          <w:szCs w:val="20"/>
        </w:rPr>
        <w:t xml:space="preserve"> 61:6 (Summer 2002), 211-252; and Susan E. Reid and David Crowley, eds., </w:t>
      </w:r>
      <w:r w:rsidRPr="00F34AB6">
        <w:rPr>
          <w:i/>
          <w:sz w:val="20"/>
          <w:szCs w:val="20"/>
        </w:rPr>
        <w:t>Style and Socialism: Modernity and Material Culture in Post-War Eastern Europe</w:t>
      </w:r>
      <w:r w:rsidRPr="001D3BCD">
        <w:rPr>
          <w:sz w:val="20"/>
          <w:szCs w:val="20"/>
        </w:rPr>
        <w:t xml:space="preserve"> (Oxford: Berg, 2000); Natalya Chernyshova. </w:t>
      </w:r>
      <w:r w:rsidRPr="001D3BCD">
        <w:rPr>
          <w:i/>
          <w:iCs/>
          <w:sz w:val="20"/>
          <w:szCs w:val="20"/>
        </w:rPr>
        <w:t>Soviet Consumer Culture in the Brezhnev Era</w:t>
      </w:r>
      <w:r w:rsidRPr="001D3BCD">
        <w:rPr>
          <w:sz w:val="20"/>
          <w:szCs w:val="20"/>
        </w:rPr>
        <w:t xml:space="preserve"> (London, 2013). For interesting thoughts on the centrality of consumption as a marker of success for both capitalism and socialism, see Kate Brown, </w:t>
      </w:r>
      <w:r w:rsidRPr="001D3BCD">
        <w:rPr>
          <w:i/>
          <w:sz w:val="20"/>
          <w:szCs w:val="20"/>
        </w:rPr>
        <w:t>Plutopia: Nuclear Families, Atomic Cities, and the Great Soviet and American Plutonium Disasters</w:t>
      </w:r>
      <w:r w:rsidRPr="001D3BCD">
        <w:rPr>
          <w:sz w:val="20"/>
          <w:szCs w:val="20"/>
        </w:rPr>
        <w:t xml:space="preserve"> (Oxford, 2013), 148-49, 255-67. See also Donald Raleigh, </w:t>
      </w:r>
      <w:r w:rsidRPr="00361612">
        <w:rPr>
          <w:bCs/>
          <w:i/>
          <w:sz w:val="20"/>
          <w:szCs w:val="20"/>
        </w:rPr>
        <w:t>Soviet Baby Boomers: An Oral History of Russia's Cold War Generation</w:t>
      </w:r>
      <w:r w:rsidRPr="00361612">
        <w:rPr>
          <w:bCs/>
          <w:sz w:val="20"/>
          <w:szCs w:val="20"/>
        </w:rPr>
        <w:t xml:space="preserve"> (Oxford, 2013).</w:t>
      </w:r>
    </w:p>
  </w:footnote>
  <w:footnote w:id="20">
    <w:p w:rsidR="006614BC" w:rsidRPr="001D3BCD" w:rsidRDefault="006614BC" w:rsidP="00876053">
      <w:pPr>
        <w:pStyle w:val="Footnote"/>
        <w:rPr>
          <w:rFonts w:ascii="Times New Roman" w:hAnsi="Times New Roman"/>
        </w:rPr>
      </w:pPr>
      <w:r w:rsidRPr="001D3BCD">
        <w:rPr>
          <w:rFonts w:ascii="Times New Roman" w:hAnsi="Times New Roman"/>
          <w:vertAlign w:val="superscript"/>
        </w:rPr>
        <w:footnoteRef/>
      </w:r>
      <w:r w:rsidRPr="001D3BCD">
        <w:rPr>
          <w:rFonts w:ascii="Times New Roman" w:hAnsi="Times New Roman"/>
        </w:rPr>
        <w:t xml:space="preserve"> Khrushchev made these remarks in a speech at the 22nd Party Congress, on October 17, 1961. Cited in James Millar, “Little Deal,” 694, f. 3. </w:t>
      </w:r>
      <w:r w:rsidRPr="00F34AB6">
        <w:rPr>
          <w:rFonts w:ascii="Times New Roman" w:hAnsi="Times New Roman"/>
          <w:i/>
        </w:rPr>
        <w:t>Documents of the 22</w:t>
      </w:r>
      <w:r w:rsidRPr="00F34AB6">
        <w:rPr>
          <w:rFonts w:ascii="Times New Roman" w:hAnsi="Times New Roman"/>
          <w:i/>
          <w:vertAlign w:val="superscript"/>
        </w:rPr>
        <w:t>nd</w:t>
      </w:r>
      <w:r w:rsidRPr="00F34AB6">
        <w:rPr>
          <w:rFonts w:ascii="Times New Roman" w:hAnsi="Times New Roman"/>
          <w:i/>
        </w:rPr>
        <w:t xml:space="preserve"> Congress of the CPSU, vol. 2. Report on the Programme of the Communist Party of the Soviet Union</w:t>
      </w:r>
      <w:r w:rsidRPr="001D3BCD">
        <w:rPr>
          <w:rFonts w:ascii="Times New Roman" w:hAnsi="Times New Roman"/>
          <w:i/>
        </w:rPr>
        <w:t xml:space="preserve"> </w:t>
      </w:r>
      <w:r w:rsidRPr="001D3BCD">
        <w:rPr>
          <w:rFonts w:ascii="Times New Roman" w:hAnsi="Times New Roman"/>
        </w:rPr>
        <w:t>(New York, 1961), 85.</w:t>
      </w:r>
    </w:p>
  </w:footnote>
  <w:footnote w:id="21">
    <w:p w:rsidR="006614BC" w:rsidRPr="00F34AB6" w:rsidRDefault="006614BC">
      <w:pPr>
        <w:pStyle w:val="FootnoteText"/>
        <w:rPr>
          <w:rFonts w:ascii="Times New Roman" w:hAnsi="Times New Roman"/>
        </w:rPr>
      </w:pPr>
      <w:r w:rsidRPr="00F34AB6">
        <w:rPr>
          <w:rStyle w:val="FootnoteReference"/>
          <w:rFonts w:ascii="Times New Roman" w:hAnsi="Times New Roman"/>
        </w:rPr>
        <w:footnoteRef/>
      </w:r>
      <w:r w:rsidRPr="00F34AB6">
        <w:rPr>
          <w:rFonts w:ascii="Times New Roman" w:hAnsi="Times New Roman"/>
        </w:rPr>
        <w:t xml:space="preserve"> On the </w:t>
      </w:r>
      <w:proofErr w:type="gramStart"/>
      <w:r w:rsidRPr="00F34AB6">
        <w:rPr>
          <w:rFonts w:ascii="Times New Roman" w:hAnsi="Times New Roman"/>
        </w:rPr>
        <w:t>Third Party</w:t>
      </w:r>
      <w:proofErr w:type="gramEnd"/>
      <w:r w:rsidRPr="00F34AB6">
        <w:rPr>
          <w:rFonts w:ascii="Times New Roman" w:hAnsi="Times New Roman"/>
        </w:rPr>
        <w:t xml:space="preserve"> Platform, see Alexander Titov, “The 1961 Party Programme and the Fate of Khrushchev’s Reforms,” in </w:t>
      </w:r>
      <w:r w:rsidRPr="00F34AB6">
        <w:rPr>
          <w:rFonts w:ascii="Times New Roman" w:hAnsi="Times New Roman"/>
          <w:i/>
        </w:rPr>
        <w:t>Soviet State and Society under Nikita Khrushchev</w:t>
      </w:r>
      <w:r w:rsidRPr="00F34AB6">
        <w:rPr>
          <w:rFonts w:ascii="Times New Roman" w:hAnsi="Times New Roman"/>
        </w:rPr>
        <w:t>, ed. Melanie Ilic and Jeremy Smith (London, 2009)</w:t>
      </w:r>
      <w:r w:rsidRPr="001D3BCD">
        <w:rPr>
          <w:rFonts w:ascii="Times New Roman" w:hAnsi="Times New Roman"/>
        </w:rPr>
        <w:t>, 8-26.</w:t>
      </w:r>
    </w:p>
  </w:footnote>
  <w:footnote w:id="22">
    <w:p w:rsidR="006614BC" w:rsidRPr="001D3BCD" w:rsidRDefault="006614BC" w:rsidP="00BA0F0B">
      <w:pPr>
        <w:pStyle w:val="Footnote"/>
        <w:rPr>
          <w:rFonts w:ascii="Times New Roman" w:hAnsi="Times New Roman"/>
        </w:rPr>
      </w:pPr>
      <w:r w:rsidRPr="001D3BCD">
        <w:rPr>
          <w:rFonts w:ascii="Times New Roman" w:hAnsi="Times New Roman"/>
          <w:vertAlign w:val="superscript"/>
        </w:rPr>
        <w:footnoteRef/>
      </w:r>
      <w:r w:rsidRPr="001D3BCD">
        <w:rPr>
          <w:rFonts w:ascii="Times New Roman" w:hAnsi="Times New Roman"/>
        </w:rPr>
        <w:t xml:space="preserve"> A document from the Central Committee’s department of trade summed up the situation in 1967, on the eve of celebrations of the 50th anniversary of the Revolution</w:t>
      </w:r>
      <w:r>
        <w:rPr>
          <w:rFonts w:ascii="Times New Roman" w:hAnsi="Times New Roman"/>
        </w:rPr>
        <w:t>,</w:t>
      </w:r>
      <w:r w:rsidRPr="001D3BCD">
        <w:rPr>
          <w:rFonts w:ascii="Times New Roman" w:hAnsi="Times New Roman"/>
        </w:rPr>
        <w:t xml:space="preserve"> by noting</w:t>
      </w:r>
      <w:r>
        <w:rPr>
          <w:rFonts w:ascii="Times New Roman" w:hAnsi="Times New Roman"/>
        </w:rPr>
        <w:t>,</w:t>
      </w:r>
      <w:r w:rsidRPr="001D3BCD">
        <w:rPr>
          <w:rFonts w:ascii="Times New Roman" w:hAnsi="Times New Roman"/>
        </w:rPr>
        <w:t xml:space="preserve"> “In retail trade there is invariably a shortage of silk and wool fabric and clothing, leather and rubber boots, outerwear, clothing and shoes for children, refrigerators, radios, speakers, tape recorders, photographic paper, porcelain dishes, school supplies, and many other goods….” RGANI, f. 5, op. 60, d. 219, ll. 5-6.</w:t>
      </w:r>
    </w:p>
  </w:footnote>
  <w:footnote w:id="23">
    <w:p w:rsidR="006614BC" w:rsidRPr="001D3BCD" w:rsidRDefault="006614BC" w:rsidP="009E0905">
      <w:pPr>
        <w:pStyle w:val="FootnoteText"/>
        <w:rPr>
          <w:rFonts w:ascii="Times New Roman" w:hAnsi="Times New Roman"/>
        </w:rPr>
      </w:pPr>
      <w:r w:rsidRPr="001D3BCD">
        <w:rPr>
          <w:rStyle w:val="FootnoteReference"/>
          <w:rFonts w:ascii="Times New Roman" w:hAnsi="Times New Roman"/>
        </w:rPr>
        <w:footnoteRef/>
      </w:r>
      <w:r w:rsidRPr="001D3BCD">
        <w:rPr>
          <w:rFonts w:ascii="Times New Roman" w:hAnsi="Times New Roman"/>
        </w:rPr>
        <w:t xml:space="preserve"> Timothy Colton, </w:t>
      </w:r>
      <w:r w:rsidRPr="001D3BCD">
        <w:rPr>
          <w:rFonts w:ascii="Times New Roman" w:hAnsi="Times New Roman"/>
          <w:i/>
        </w:rPr>
        <w:t>The Dilemma of Reform</w:t>
      </w:r>
      <w:r w:rsidRPr="001D3BCD">
        <w:rPr>
          <w:rFonts w:ascii="Times New Roman" w:hAnsi="Times New Roman"/>
        </w:rPr>
        <w:t>, 57.</w:t>
      </w:r>
    </w:p>
  </w:footnote>
  <w:footnote w:id="24">
    <w:p w:rsidR="006614BC" w:rsidRPr="00F34AB6" w:rsidRDefault="006614BC">
      <w:pPr>
        <w:pStyle w:val="FootnoteText"/>
        <w:rPr>
          <w:rFonts w:ascii="Times New Roman" w:hAnsi="Times New Roman"/>
        </w:rPr>
      </w:pPr>
      <w:r w:rsidRPr="001D3BCD">
        <w:rPr>
          <w:rStyle w:val="FootnoteReference"/>
        </w:rPr>
        <w:footnoteRef/>
      </w:r>
      <w:r w:rsidRPr="001D3BCD">
        <w:t xml:space="preserve"> </w:t>
      </w:r>
      <w:r w:rsidRPr="001D3BCD">
        <w:rPr>
          <w:rFonts w:ascii="Times New Roman" w:hAnsi="Times New Roman"/>
        </w:rPr>
        <w:t xml:space="preserve">Transcript of trial of Mor’dko Kh. Gol’dman, et al, </w:t>
      </w:r>
      <w:r>
        <w:rPr>
          <w:rFonts w:ascii="Times New Roman" w:hAnsi="Times New Roman"/>
        </w:rPr>
        <w:t xml:space="preserve">tom. </w:t>
      </w:r>
      <w:r w:rsidRPr="001D3BCD">
        <w:rPr>
          <w:rFonts w:ascii="Times New Roman" w:hAnsi="Times New Roman"/>
        </w:rPr>
        <w:t>2, ll. 84-85.</w:t>
      </w:r>
    </w:p>
  </w:footnote>
  <w:footnote w:id="25">
    <w:p w:rsidR="006614BC" w:rsidRPr="001D3BCD" w:rsidRDefault="006614BC" w:rsidP="009D05DA">
      <w:pPr>
        <w:pStyle w:val="FootnoteText"/>
        <w:rPr>
          <w:rFonts w:ascii="Times New Roman" w:hAnsi="Times New Roman"/>
        </w:rPr>
      </w:pPr>
      <w:r w:rsidRPr="001D3BCD">
        <w:rPr>
          <w:rStyle w:val="FootnoteReference"/>
          <w:rFonts w:ascii="Times New Roman" w:hAnsi="Times New Roman"/>
        </w:rPr>
        <w:footnoteRef/>
      </w:r>
      <w:r w:rsidRPr="001D3BCD">
        <w:rPr>
          <w:rFonts w:ascii="Times New Roman" w:hAnsi="Times New Roman"/>
        </w:rPr>
        <w:t xml:space="preserve"> Shtramvaser at the 42</w:t>
      </w:r>
      <w:r w:rsidRPr="001D3BCD">
        <w:rPr>
          <w:rFonts w:ascii="Times New Roman" w:hAnsi="Times New Roman"/>
          <w:vertAlign w:val="superscript"/>
        </w:rPr>
        <w:t>nd</w:t>
      </w:r>
      <w:r w:rsidRPr="001D3BCD">
        <w:rPr>
          <w:rFonts w:ascii="Times New Roman" w:hAnsi="Times New Roman"/>
        </w:rPr>
        <w:t xml:space="preserve"> Anniversary factory described his descent into crime in much the same way. Transcript of trial of Mor’dko Kh. Gol’dman, et al, </w:t>
      </w:r>
      <w:r>
        <w:rPr>
          <w:rFonts w:ascii="Times New Roman" w:hAnsi="Times New Roman"/>
        </w:rPr>
        <w:t xml:space="preserve">tom. </w:t>
      </w:r>
      <w:r w:rsidRPr="001D3BCD">
        <w:rPr>
          <w:rFonts w:ascii="Times New Roman" w:hAnsi="Times New Roman"/>
        </w:rPr>
        <w:t>5,</w:t>
      </w:r>
      <w:r w:rsidRPr="001D3BCD" w:rsidDel="009D05DA">
        <w:rPr>
          <w:rFonts w:ascii="Times New Roman" w:hAnsi="Times New Roman"/>
        </w:rPr>
        <w:t xml:space="preserve"> </w:t>
      </w:r>
      <w:r w:rsidRPr="001D3BCD">
        <w:rPr>
          <w:rFonts w:ascii="Times New Roman" w:hAnsi="Times New Roman"/>
        </w:rPr>
        <w:t>l. 19.</w:t>
      </w:r>
    </w:p>
  </w:footnote>
  <w:footnote w:id="26">
    <w:p w:rsidR="006614BC" w:rsidRPr="001D3BCD" w:rsidRDefault="006614BC" w:rsidP="005F50BB">
      <w:pPr>
        <w:pStyle w:val="Footnote"/>
        <w:rPr>
          <w:rFonts w:ascii="Times New Roman" w:hAnsi="Times New Roman"/>
        </w:rPr>
      </w:pPr>
      <w:r w:rsidRPr="001D3BCD">
        <w:rPr>
          <w:rFonts w:ascii="Times New Roman" w:hAnsi="Times New Roman"/>
          <w:vertAlign w:val="superscript"/>
        </w:rPr>
        <w:footnoteRef/>
      </w:r>
      <w:r w:rsidRPr="001D3BCD">
        <w:rPr>
          <w:rFonts w:ascii="Times New Roman" w:hAnsi="Times New Roman"/>
        </w:rPr>
        <w:t xml:space="preserve"> GARF, f. 7523, op. 95s, d. 266, l. 184. </w:t>
      </w:r>
    </w:p>
  </w:footnote>
  <w:footnote w:id="27">
    <w:p w:rsidR="006614BC" w:rsidRPr="001D3BCD" w:rsidRDefault="006614BC">
      <w:pPr>
        <w:pStyle w:val="FootnoteText"/>
        <w:rPr>
          <w:rFonts w:ascii="Times New Roman" w:hAnsi="Times New Roman"/>
        </w:rPr>
      </w:pPr>
      <w:r w:rsidRPr="001D3BCD">
        <w:rPr>
          <w:rStyle w:val="FootnoteReference"/>
          <w:rFonts w:ascii="Times New Roman" w:hAnsi="Times New Roman"/>
        </w:rPr>
        <w:footnoteRef/>
      </w:r>
      <w:r w:rsidRPr="001D3BCD">
        <w:rPr>
          <w:rFonts w:ascii="Times New Roman" w:hAnsi="Times New Roman"/>
        </w:rPr>
        <w:t xml:space="preserve"> GARF, f. 7523, op. 95s, d. 266, l. 184.</w:t>
      </w:r>
    </w:p>
  </w:footnote>
  <w:footnote w:id="28">
    <w:p w:rsidR="006614BC" w:rsidRPr="001D3BCD" w:rsidRDefault="006614BC">
      <w:pPr>
        <w:pStyle w:val="FootnoteText"/>
        <w:rPr>
          <w:rFonts w:ascii="Times New Roman" w:hAnsi="Times New Roman"/>
        </w:rPr>
      </w:pPr>
      <w:r w:rsidRPr="001D3BCD">
        <w:rPr>
          <w:rStyle w:val="FootnoteReference"/>
          <w:rFonts w:ascii="Times New Roman" w:hAnsi="Times New Roman"/>
        </w:rPr>
        <w:footnoteRef/>
      </w:r>
      <w:r w:rsidRPr="001D3BCD">
        <w:rPr>
          <w:rFonts w:ascii="Times New Roman" w:hAnsi="Times New Roman"/>
        </w:rPr>
        <w:t xml:space="preserve"> Transcript of trial of Mor’dko Kh. Gol’dman, et al, vol 4, l. 29.</w:t>
      </w:r>
    </w:p>
  </w:footnote>
  <w:footnote w:id="29">
    <w:p w:rsidR="006614BC" w:rsidRPr="001D3BCD" w:rsidRDefault="006614BC" w:rsidP="0024570C">
      <w:pPr>
        <w:pStyle w:val="Footnote"/>
        <w:rPr>
          <w:rFonts w:ascii="Times New Roman" w:hAnsi="Times New Roman"/>
        </w:rPr>
      </w:pPr>
      <w:r w:rsidRPr="001D3BCD">
        <w:rPr>
          <w:rFonts w:ascii="Times New Roman" w:hAnsi="Times New Roman"/>
          <w:vertAlign w:val="superscript"/>
        </w:rPr>
        <w:footnoteRef/>
      </w:r>
      <w:r w:rsidRPr="001D3BCD">
        <w:rPr>
          <w:rFonts w:ascii="Times New Roman" w:hAnsi="Times New Roman"/>
        </w:rPr>
        <w:t xml:space="preserve"> GARF, f. 9474, op. 16, d. 760, l. 24.</w:t>
      </w:r>
    </w:p>
  </w:footnote>
  <w:footnote w:id="30">
    <w:p w:rsidR="006614BC" w:rsidRPr="001D3BCD" w:rsidRDefault="006614BC">
      <w:pPr>
        <w:pStyle w:val="Footnote"/>
        <w:rPr>
          <w:rFonts w:ascii="Times New Roman" w:hAnsi="Times New Roman"/>
        </w:rPr>
      </w:pPr>
      <w:r w:rsidRPr="001D3BCD">
        <w:rPr>
          <w:rFonts w:ascii="Times New Roman" w:hAnsi="Times New Roman"/>
          <w:vertAlign w:val="superscript"/>
        </w:rPr>
        <w:footnoteRef/>
      </w:r>
      <w:r w:rsidRPr="001D3BCD">
        <w:rPr>
          <w:rFonts w:ascii="Times New Roman" w:hAnsi="Times New Roman"/>
        </w:rPr>
        <w:t xml:space="preserve"> GARF, f. 7523, op. 95s, d. 266, l. 186.</w:t>
      </w:r>
    </w:p>
  </w:footnote>
  <w:footnote w:id="31">
    <w:p w:rsidR="006614BC" w:rsidRPr="001D3BCD" w:rsidRDefault="006614BC">
      <w:pPr>
        <w:pStyle w:val="FootnoteText"/>
        <w:rPr>
          <w:rFonts w:ascii="Times New Roman" w:hAnsi="Times New Roman"/>
        </w:rPr>
      </w:pPr>
      <w:r w:rsidRPr="001D3BCD">
        <w:rPr>
          <w:rStyle w:val="FootnoteReference"/>
          <w:rFonts w:ascii="Times New Roman" w:hAnsi="Times New Roman"/>
        </w:rPr>
        <w:footnoteRef/>
      </w:r>
      <w:r w:rsidRPr="001D3BCD">
        <w:rPr>
          <w:rFonts w:ascii="Times New Roman" w:hAnsi="Times New Roman"/>
        </w:rPr>
        <w:t xml:space="preserve"> Transcript of trial of Mor’dko Kh. Gol’dman, et al, </w:t>
      </w:r>
      <w:r>
        <w:rPr>
          <w:rFonts w:ascii="Times New Roman" w:hAnsi="Times New Roman"/>
        </w:rPr>
        <w:t xml:space="preserve">tom. </w:t>
      </w:r>
      <w:r w:rsidRPr="001D3BCD">
        <w:rPr>
          <w:rFonts w:ascii="Times New Roman" w:hAnsi="Times New Roman"/>
        </w:rPr>
        <w:t>3, l. 43.</w:t>
      </w:r>
    </w:p>
  </w:footnote>
  <w:footnote w:id="32">
    <w:p w:rsidR="006614BC" w:rsidRPr="001D3BCD" w:rsidRDefault="006614BC">
      <w:pPr>
        <w:pStyle w:val="Footnote"/>
        <w:rPr>
          <w:rFonts w:ascii="Times New Roman" w:hAnsi="Times New Roman"/>
        </w:rPr>
      </w:pPr>
      <w:r w:rsidRPr="001D3BCD">
        <w:rPr>
          <w:rFonts w:ascii="Times New Roman" w:hAnsi="Times New Roman"/>
          <w:vertAlign w:val="superscript"/>
        </w:rPr>
        <w:footnoteRef/>
      </w:r>
      <w:r w:rsidRPr="001D3BCD">
        <w:rPr>
          <w:rFonts w:ascii="Times New Roman" w:hAnsi="Times New Roman"/>
        </w:rPr>
        <w:t xml:space="preserve"> GARF, f. 9474, op. 16, d. 760, l. 14. Spravka, January 19, 1962, by G. Anashkin.</w:t>
      </w:r>
    </w:p>
  </w:footnote>
  <w:footnote w:id="33">
    <w:p w:rsidR="006614BC" w:rsidRPr="001D3BCD" w:rsidRDefault="006614BC" w:rsidP="00DE1054">
      <w:pPr>
        <w:pStyle w:val="Footnote"/>
        <w:rPr>
          <w:rFonts w:ascii="Times New Roman" w:hAnsi="Times New Roman"/>
        </w:rPr>
      </w:pPr>
      <w:r w:rsidRPr="001D3BCD">
        <w:rPr>
          <w:rFonts w:ascii="Times New Roman" w:hAnsi="Times New Roman"/>
          <w:vertAlign w:val="superscript"/>
        </w:rPr>
        <w:footnoteRef/>
      </w:r>
      <w:r w:rsidRPr="001D3BCD">
        <w:rPr>
          <w:rFonts w:ascii="Times New Roman" w:hAnsi="Times New Roman"/>
        </w:rPr>
        <w:t xml:space="preserve"> Transcript of trial of Mor’dko Kh. Gol’dman, et al, </w:t>
      </w:r>
      <w:r>
        <w:rPr>
          <w:rFonts w:ascii="Times New Roman" w:hAnsi="Times New Roman"/>
        </w:rPr>
        <w:t xml:space="preserve">tom. </w:t>
      </w:r>
      <w:r w:rsidRPr="001D3BCD">
        <w:rPr>
          <w:rFonts w:ascii="Times New Roman" w:hAnsi="Times New Roman"/>
        </w:rPr>
        <w:t>5. Testimony of Shtramvaser.</w:t>
      </w:r>
    </w:p>
  </w:footnote>
  <w:footnote w:id="34">
    <w:p w:rsidR="006614BC" w:rsidRPr="001D3BCD" w:rsidRDefault="006614BC">
      <w:pPr>
        <w:pStyle w:val="Footnote"/>
        <w:rPr>
          <w:rFonts w:ascii="Times New Roman" w:hAnsi="Times New Roman"/>
        </w:rPr>
      </w:pPr>
      <w:r w:rsidRPr="001D3BCD">
        <w:rPr>
          <w:rFonts w:ascii="Times New Roman" w:hAnsi="Times New Roman"/>
          <w:vertAlign w:val="superscript"/>
        </w:rPr>
        <w:footnoteRef/>
      </w:r>
      <w:r w:rsidRPr="001D3BCD">
        <w:rPr>
          <w:rFonts w:ascii="Times New Roman" w:hAnsi="Times New Roman"/>
        </w:rPr>
        <w:t xml:space="preserve"> GARF, f. 9474, op. 16, d. 760, l. 55.</w:t>
      </w:r>
    </w:p>
  </w:footnote>
  <w:footnote w:id="35">
    <w:p w:rsidR="006614BC" w:rsidRPr="001D3BCD" w:rsidRDefault="006614BC" w:rsidP="007D40E6">
      <w:pPr>
        <w:pStyle w:val="FootnoteText"/>
        <w:rPr>
          <w:rFonts w:ascii="Times New Roman" w:hAnsi="Times New Roman"/>
        </w:rPr>
      </w:pPr>
      <w:r w:rsidRPr="001D3BCD">
        <w:rPr>
          <w:rStyle w:val="FootnoteReference"/>
          <w:rFonts w:ascii="Times New Roman" w:hAnsi="Times New Roman"/>
        </w:rPr>
        <w:footnoteRef/>
      </w:r>
      <w:r w:rsidRPr="001D3BCD">
        <w:rPr>
          <w:rFonts w:ascii="Times New Roman" w:hAnsi="Times New Roman"/>
        </w:rPr>
        <w:t xml:space="preserve"> James Millar in his classic article on “The Little Deal” described such complicity in small-scale private marketeering operations. </w:t>
      </w:r>
    </w:p>
  </w:footnote>
  <w:footnote w:id="36">
    <w:p w:rsidR="006614BC" w:rsidRPr="001D3BCD" w:rsidRDefault="006614BC">
      <w:pPr>
        <w:pStyle w:val="FootnoteText"/>
        <w:rPr>
          <w:rFonts w:ascii="Times New Roman" w:hAnsi="Times New Roman"/>
        </w:rPr>
      </w:pPr>
      <w:r w:rsidRPr="001D3BCD">
        <w:rPr>
          <w:rStyle w:val="FootnoteReference"/>
          <w:rFonts w:ascii="Times New Roman" w:hAnsi="Times New Roman"/>
        </w:rPr>
        <w:footnoteRef/>
      </w:r>
      <w:r w:rsidRPr="001D3BCD">
        <w:rPr>
          <w:rFonts w:ascii="Times New Roman" w:hAnsi="Times New Roman"/>
        </w:rPr>
        <w:t xml:space="preserve"> Diushaliev was </w:t>
      </w:r>
      <w:r>
        <w:rPr>
          <w:rFonts w:ascii="Times New Roman" w:hAnsi="Times New Roman"/>
        </w:rPr>
        <w:t xml:space="preserve">allegedly </w:t>
      </w:r>
      <w:r w:rsidRPr="001D3BCD">
        <w:rPr>
          <w:rFonts w:ascii="Times New Roman" w:hAnsi="Times New Roman"/>
        </w:rPr>
        <w:t xml:space="preserve">assisted by the deputy Minister of Trade for the </w:t>
      </w:r>
      <w:r>
        <w:rPr>
          <w:rFonts w:ascii="Times New Roman" w:hAnsi="Times New Roman"/>
        </w:rPr>
        <w:t>Kyrgyz</w:t>
      </w:r>
      <w:r w:rsidRPr="001D3BCD">
        <w:rPr>
          <w:rFonts w:ascii="Times New Roman" w:hAnsi="Times New Roman"/>
        </w:rPr>
        <w:t xml:space="preserve"> SSR, T. Novikov.  As director of the planning and economics department of the </w:t>
      </w:r>
      <w:r>
        <w:rPr>
          <w:rFonts w:ascii="Times New Roman" w:hAnsi="Times New Roman"/>
        </w:rPr>
        <w:t>Kyrgyz</w:t>
      </w:r>
      <w:r w:rsidRPr="001D3BCD">
        <w:rPr>
          <w:rFonts w:ascii="Times New Roman" w:hAnsi="Times New Roman"/>
        </w:rPr>
        <w:t xml:space="preserve"> SSR Republican Economic Council (Sovnarkhoz), I. A. Akhun helped in supplying the scheme with raw materials, including rayon. He received over 100,000 rubles in bribes, according to prosecutors. All three of these men were shot. The Director of the Frunze city manufacturing trade depot (Gospromtorg) Dzhumaniliev, was convicted. A. K. Kim, the chief of the industry department in the Gosplan of the Kirghiz SSR, was tried earlier and received three years deprivation of freedom.</w:t>
      </w:r>
    </w:p>
  </w:footnote>
  <w:footnote w:id="37">
    <w:p w:rsidR="006614BC" w:rsidRPr="001D3BCD" w:rsidRDefault="006614BC" w:rsidP="00876053">
      <w:pPr>
        <w:pStyle w:val="Footnote"/>
        <w:rPr>
          <w:rFonts w:ascii="Times New Roman" w:hAnsi="Times New Roman"/>
        </w:rPr>
      </w:pPr>
      <w:r w:rsidRPr="001D3BCD">
        <w:rPr>
          <w:rFonts w:ascii="Times New Roman" w:hAnsi="Times New Roman"/>
          <w:vertAlign w:val="superscript"/>
        </w:rPr>
        <w:footnoteRef/>
      </w:r>
      <w:r w:rsidRPr="001D3BCD">
        <w:rPr>
          <w:rFonts w:ascii="Times New Roman" w:hAnsi="Times New Roman"/>
        </w:rPr>
        <w:t xml:space="preserve"> GARF, f. 9474, op. 7, d. 1135, ll. 1-13. </w:t>
      </w:r>
      <w:r w:rsidRPr="00F34AB6">
        <w:rPr>
          <w:rFonts w:ascii="Times New Roman" w:hAnsi="Times New Roman"/>
        </w:rPr>
        <w:t xml:space="preserve">The death penalties in this case were </w:t>
      </w:r>
      <w:r w:rsidRPr="001D3BCD">
        <w:rPr>
          <w:rFonts w:ascii="Times New Roman" w:hAnsi="Times New Roman"/>
        </w:rPr>
        <w:t xml:space="preserve">all </w:t>
      </w:r>
      <w:r w:rsidRPr="00F34AB6">
        <w:rPr>
          <w:rFonts w:ascii="Times New Roman" w:hAnsi="Times New Roman"/>
        </w:rPr>
        <w:t>assigned retroactively</w:t>
      </w:r>
      <w:r w:rsidRPr="001D3BCD">
        <w:rPr>
          <w:rFonts w:ascii="Times New Roman" w:hAnsi="Times New Roman"/>
        </w:rPr>
        <w:t>.</w:t>
      </w:r>
      <w:r>
        <w:rPr>
          <w:rFonts w:ascii="Times New Roman" w:hAnsi="Times New Roman"/>
        </w:rPr>
        <w:t xml:space="preserve"> The Izvestiia article on the sentences in the trial incorrectly reported that four people were executed in the first trial; the second two, closed trials, were not reported.</w:t>
      </w:r>
    </w:p>
  </w:footnote>
  <w:footnote w:id="38">
    <w:p w:rsidR="006614BC" w:rsidRPr="001D3BCD" w:rsidRDefault="006614BC" w:rsidP="009E0905">
      <w:pPr>
        <w:pStyle w:val="Footnote"/>
        <w:rPr>
          <w:rFonts w:ascii="Times New Roman" w:hAnsi="Times New Roman"/>
        </w:rPr>
      </w:pPr>
      <w:r w:rsidRPr="001D3BCD">
        <w:rPr>
          <w:rFonts w:ascii="Times New Roman" w:hAnsi="Times New Roman"/>
          <w:vertAlign w:val="superscript"/>
        </w:rPr>
        <w:footnoteRef/>
      </w:r>
      <w:r w:rsidRPr="001D3BCD">
        <w:rPr>
          <w:rFonts w:ascii="Times New Roman" w:hAnsi="Times New Roman"/>
        </w:rPr>
        <w:t xml:space="preserve"> As a police report from 1959 put it, intermediaries traveled to Moscow from all over the country and paid bribes illicitly to obtain supply orders for raw materials, including rayon, wool, and other material. They came from Uzbekistan, Georgia, Ukraine, Moldova, and other republics. GARF, f. 9474, op. 16, d. 744, ll. 23-24.  For another document on this, see the OBKhSS fond: GARF, f. 9415, op. 5, d. 178, ll 99-103.</w:t>
      </w:r>
    </w:p>
  </w:footnote>
  <w:footnote w:id="39">
    <w:p w:rsidR="006614BC" w:rsidRPr="001D3BCD" w:rsidRDefault="006614BC" w:rsidP="000703A5">
      <w:pPr>
        <w:tabs>
          <w:tab w:val="left" w:pos="720"/>
          <w:tab w:val="left" w:pos="1440"/>
          <w:tab w:val="left" w:pos="2160"/>
          <w:tab w:val="left" w:pos="2880"/>
          <w:tab w:val="left" w:pos="3600"/>
          <w:tab w:val="left" w:pos="4320"/>
        </w:tabs>
        <w:rPr>
          <w:rFonts w:ascii="Times New Roman" w:hAnsi="Times New Roman"/>
        </w:rPr>
      </w:pPr>
      <w:r w:rsidRPr="001D3BCD">
        <w:rPr>
          <w:rStyle w:val="FootnoteReference"/>
          <w:rFonts w:ascii="Times New Roman" w:hAnsi="Times New Roman"/>
        </w:rPr>
        <w:footnoteRef/>
      </w:r>
      <w:r w:rsidRPr="001D3BCD">
        <w:rPr>
          <w:rFonts w:ascii="Times New Roman" w:hAnsi="Times New Roman"/>
        </w:rPr>
        <w:t xml:space="preserve"> See for example, GARF, f. 7523, op. 109, d. 22, ll. 37, for examples of cases in which government and sometimes party workers were involved. </w:t>
      </w:r>
    </w:p>
  </w:footnote>
  <w:footnote w:id="40">
    <w:p w:rsidR="006614BC" w:rsidRPr="00F34AB6" w:rsidRDefault="006614BC">
      <w:pPr>
        <w:pStyle w:val="FootnoteText"/>
        <w:rPr>
          <w:rFonts w:ascii="Times New Roman" w:hAnsi="Times New Roman"/>
        </w:rPr>
      </w:pPr>
      <w:r w:rsidRPr="00F34AB6">
        <w:rPr>
          <w:rStyle w:val="FootnoteReference"/>
          <w:rFonts w:ascii="Times New Roman" w:hAnsi="Times New Roman"/>
        </w:rPr>
        <w:footnoteRef/>
      </w:r>
      <w:r w:rsidRPr="00F34AB6">
        <w:rPr>
          <w:rFonts w:ascii="Times New Roman" w:hAnsi="Times New Roman"/>
        </w:rPr>
        <w:t xml:space="preserve"> </w:t>
      </w:r>
      <w:r w:rsidRPr="001D3BCD">
        <w:rPr>
          <w:rFonts w:ascii="Times New Roman" w:hAnsi="Times New Roman"/>
        </w:rPr>
        <w:t>Trial of Gol’dman et al,</w:t>
      </w:r>
      <w:r w:rsidRPr="001D3BCD" w:rsidDel="00EC1432">
        <w:rPr>
          <w:rFonts w:ascii="Times New Roman" w:hAnsi="Times New Roman"/>
        </w:rPr>
        <w:t xml:space="preserve"> </w:t>
      </w:r>
      <w:r>
        <w:rPr>
          <w:rFonts w:ascii="Times New Roman" w:hAnsi="Times New Roman"/>
        </w:rPr>
        <w:t xml:space="preserve">tom. </w:t>
      </w:r>
      <w:r w:rsidRPr="001D3BCD">
        <w:rPr>
          <w:rFonts w:ascii="Times New Roman" w:hAnsi="Times New Roman"/>
        </w:rPr>
        <w:t>2, l. 112.</w:t>
      </w:r>
    </w:p>
  </w:footnote>
  <w:footnote w:id="41">
    <w:p w:rsidR="006614BC" w:rsidRPr="001D3BCD" w:rsidRDefault="006614BC" w:rsidP="009E0905">
      <w:pPr>
        <w:pStyle w:val="Footnote"/>
        <w:rPr>
          <w:rFonts w:ascii="Times New Roman" w:hAnsi="Times New Roman"/>
          <w:b/>
        </w:rPr>
      </w:pPr>
      <w:r w:rsidRPr="001D3BCD">
        <w:rPr>
          <w:rFonts w:ascii="Times New Roman" w:hAnsi="Times New Roman"/>
          <w:vertAlign w:val="superscript"/>
        </w:rPr>
        <w:footnoteRef/>
      </w:r>
      <w:r w:rsidRPr="001D3BCD">
        <w:rPr>
          <w:rFonts w:ascii="Times New Roman" w:hAnsi="Times New Roman"/>
        </w:rPr>
        <w:t xml:space="preserve"> Trial of Gol’dman et al, </w:t>
      </w:r>
      <w:r>
        <w:rPr>
          <w:rFonts w:ascii="Times New Roman" w:hAnsi="Times New Roman"/>
        </w:rPr>
        <w:t xml:space="preserve">tom. </w:t>
      </w:r>
      <w:r w:rsidRPr="001D3BCD">
        <w:rPr>
          <w:rFonts w:ascii="Times New Roman" w:hAnsi="Times New Roman"/>
        </w:rPr>
        <w:t>2, l. 95.</w:t>
      </w:r>
    </w:p>
  </w:footnote>
  <w:footnote w:id="42">
    <w:p w:rsidR="006614BC" w:rsidRPr="001D3BCD" w:rsidRDefault="006614BC" w:rsidP="009E0905">
      <w:pPr>
        <w:pStyle w:val="Footnote"/>
        <w:rPr>
          <w:rFonts w:ascii="Times New Roman" w:hAnsi="Times New Roman"/>
          <w:vertAlign w:val="superscript"/>
        </w:rPr>
      </w:pPr>
      <w:r w:rsidRPr="001D3BCD">
        <w:rPr>
          <w:rFonts w:ascii="Times New Roman" w:hAnsi="Times New Roman"/>
          <w:vertAlign w:val="superscript"/>
        </w:rPr>
        <w:footnoteRef/>
      </w:r>
      <w:r w:rsidRPr="001D3BCD">
        <w:rPr>
          <w:rFonts w:ascii="Times New Roman" w:hAnsi="Times New Roman"/>
        </w:rPr>
        <w:t xml:space="preserve"> Trial of Gol’dman et al, </w:t>
      </w:r>
      <w:r>
        <w:rPr>
          <w:rFonts w:ascii="Times New Roman" w:hAnsi="Times New Roman"/>
        </w:rPr>
        <w:t xml:space="preserve">tom. </w:t>
      </w:r>
      <w:r w:rsidRPr="001D3BCD">
        <w:rPr>
          <w:rFonts w:ascii="Times New Roman" w:hAnsi="Times New Roman"/>
        </w:rPr>
        <w:t xml:space="preserve">4, l. 78. </w:t>
      </w:r>
    </w:p>
  </w:footnote>
  <w:footnote w:id="43">
    <w:p w:rsidR="006614BC" w:rsidRPr="001D3BCD" w:rsidRDefault="006614BC">
      <w:pPr>
        <w:pStyle w:val="FootnoteText"/>
      </w:pPr>
      <w:r w:rsidRPr="001D3BCD">
        <w:rPr>
          <w:rStyle w:val="FootnoteReference"/>
        </w:rPr>
        <w:footnoteRef/>
      </w:r>
      <w:r w:rsidRPr="001D3BCD">
        <w:t xml:space="preserve"> </w:t>
      </w:r>
      <w:r w:rsidRPr="001D3BCD">
        <w:rPr>
          <w:rFonts w:ascii="Times New Roman" w:hAnsi="Times New Roman"/>
        </w:rPr>
        <w:t>Trial of Gol’dman et al</w:t>
      </w:r>
      <w:r w:rsidRPr="00F34AB6">
        <w:rPr>
          <w:rFonts w:ascii="Times New Roman" w:hAnsi="Times New Roman"/>
        </w:rPr>
        <w:t xml:space="preserve">, </w:t>
      </w:r>
      <w:r>
        <w:rPr>
          <w:rFonts w:ascii="Times New Roman" w:hAnsi="Times New Roman"/>
        </w:rPr>
        <w:t xml:space="preserve">tom. </w:t>
      </w:r>
      <w:r w:rsidRPr="00F34AB6">
        <w:rPr>
          <w:rFonts w:ascii="Times New Roman" w:hAnsi="Times New Roman"/>
        </w:rPr>
        <w:t>2, l. 131.</w:t>
      </w:r>
    </w:p>
  </w:footnote>
  <w:footnote w:id="44">
    <w:p w:rsidR="006614BC" w:rsidRPr="001D3BCD" w:rsidRDefault="006614BC" w:rsidP="000703A5">
      <w:pPr>
        <w:pStyle w:val="FootnoteText"/>
        <w:rPr>
          <w:rFonts w:ascii="Times New Roman" w:hAnsi="Times New Roman"/>
        </w:rPr>
      </w:pPr>
      <w:r w:rsidRPr="001D3BCD">
        <w:rPr>
          <w:rStyle w:val="FootnoteReference"/>
          <w:rFonts w:ascii="Times New Roman" w:hAnsi="Times New Roman"/>
        </w:rPr>
        <w:footnoteRef/>
      </w:r>
      <w:r w:rsidRPr="001D3BCD">
        <w:rPr>
          <w:rFonts w:ascii="Times New Roman" w:hAnsi="Times New Roman"/>
        </w:rPr>
        <w:t xml:space="preserve"> In another case, the </w:t>
      </w:r>
      <w:r w:rsidRPr="001D3BCD">
        <w:rPr>
          <w:rFonts w:ascii="Times New Roman" w:hAnsi="Times New Roman"/>
          <w:i/>
        </w:rPr>
        <w:t>chernaia kassa</w:t>
      </w:r>
      <w:r w:rsidRPr="001D3BCD">
        <w:rPr>
          <w:rFonts w:ascii="Times New Roman" w:hAnsi="Times New Roman"/>
        </w:rPr>
        <w:t xml:space="preserve"> set up the arbitration tribunal when L. S.  Protich (a shop chief) expressed dissatisfaction with a compensation offer of 90,000 rubles when he was fired. He threatened to expose the entire scheme if the leaders did not sweeten the offer.</w:t>
      </w:r>
    </w:p>
  </w:footnote>
  <w:footnote w:id="45">
    <w:p w:rsidR="006614BC" w:rsidRPr="001D3BCD" w:rsidRDefault="006614BC" w:rsidP="000703A5">
      <w:pPr>
        <w:pStyle w:val="Footnote"/>
        <w:rPr>
          <w:rFonts w:ascii="Times New Roman" w:hAnsi="Times New Roman"/>
        </w:rPr>
      </w:pPr>
      <w:r w:rsidRPr="001D3BCD">
        <w:rPr>
          <w:rFonts w:ascii="Times New Roman" w:hAnsi="Times New Roman"/>
          <w:vertAlign w:val="superscript"/>
        </w:rPr>
        <w:footnoteRef/>
      </w:r>
      <w:r w:rsidRPr="001D3BCD">
        <w:rPr>
          <w:rFonts w:ascii="Times New Roman" w:hAnsi="Times New Roman"/>
        </w:rPr>
        <w:t xml:space="preserve"> Trial of Gol’dman et al,</w:t>
      </w:r>
      <w:r w:rsidRPr="001D3BCD" w:rsidDel="00EC1432">
        <w:rPr>
          <w:rFonts w:ascii="Times New Roman" w:hAnsi="Times New Roman"/>
        </w:rPr>
        <w:t xml:space="preserve"> </w:t>
      </w:r>
      <w:r>
        <w:rPr>
          <w:rFonts w:ascii="Times New Roman" w:hAnsi="Times New Roman"/>
        </w:rPr>
        <w:t xml:space="preserve">tom. </w:t>
      </w:r>
      <w:r w:rsidRPr="001D3BCD">
        <w:rPr>
          <w:rFonts w:ascii="Times New Roman" w:hAnsi="Times New Roman"/>
        </w:rPr>
        <w:t>2, l. 107.</w:t>
      </w:r>
    </w:p>
  </w:footnote>
  <w:footnote w:id="46">
    <w:p w:rsidR="006614BC" w:rsidRPr="001D3BCD" w:rsidRDefault="006614BC" w:rsidP="005F50BB">
      <w:pPr>
        <w:pStyle w:val="FootnoteText"/>
        <w:rPr>
          <w:rFonts w:ascii="Times New Roman" w:hAnsi="Times New Roman"/>
        </w:rPr>
      </w:pPr>
      <w:r w:rsidRPr="001D3BCD">
        <w:rPr>
          <w:rStyle w:val="FootnoteReference"/>
          <w:rFonts w:ascii="Times New Roman" w:hAnsi="Times New Roman"/>
        </w:rPr>
        <w:footnoteRef/>
      </w:r>
      <w:r w:rsidRPr="001D3BCD">
        <w:rPr>
          <w:rFonts w:ascii="Times New Roman" w:hAnsi="Times New Roman"/>
        </w:rPr>
        <w:t xml:space="preserve"> The operation really took off when the</w:t>
      </w:r>
      <w:r>
        <w:rPr>
          <w:rFonts w:ascii="Times New Roman" w:hAnsi="Times New Roman"/>
        </w:rPr>
        <w:t xml:space="preserve"> organizers of the scheme</w:t>
      </w:r>
      <w:r w:rsidRPr="001D3BCD">
        <w:rPr>
          <w:rFonts w:ascii="Times New Roman" w:hAnsi="Times New Roman"/>
        </w:rPr>
        <w:t xml:space="preserve"> united the knitwear and cloth workshops. They did this because the raw material </w:t>
      </w:r>
      <w:r>
        <w:rPr>
          <w:rFonts w:ascii="Times New Roman" w:hAnsi="Times New Roman"/>
        </w:rPr>
        <w:t xml:space="preserve">was insufficient and of </w:t>
      </w:r>
      <w:r w:rsidRPr="001D3BCD">
        <w:rPr>
          <w:rFonts w:ascii="Times New Roman" w:hAnsi="Times New Roman"/>
        </w:rPr>
        <w:t xml:space="preserve">poor </w:t>
      </w:r>
      <w:r>
        <w:rPr>
          <w:rFonts w:ascii="Times New Roman" w:hAnsi="Times New Roman"/>
        </w:rPr>
        <w:t xml:space="preserve">quality, </w:t>
      </w:r>
      <w:r w:rsidRPr="001D3BCD">
        <w:rPr>
          <w:rFonts w:ascii="Times New Roman" w:hAnsi="Times New Roman"/>
        </w:rPr>
        <w:t>and they were fighting over it. This way, there would not be fights over which workshop would get the best</w:t>
      </w:r>
      <w:r>
        <w:rPr>
          <w:rFonts w:ascii="Times New Roman" w:hAnsi="Times New Roman"/>
        </w:rPr>
        <w:t xml:space="preserve"> fabric or thread</w:t>
      </w:r>
      <w:r w:rsidRPr="001D3BCD">
        <w:rPr>
          <w:rFonts w:ascii="Times New Roman" w:hAnsi="Times New Roman"/>
        </w:rPr>
        <w:t xml:space="preserve">. </w:t>
      </w:r>
      <w:r>
        <w:rPr>
          <w:rFonts w:ascii="Times New Roman" w:hAnsi="Times New Roman"/>
        </w:rPr>
        <w:t>T</w:t>
      </w:r>
      <w:r w:rsidRPr="001D3BCD">
        <w:rPr>
          <w:rFonts w:ascii="Times New Roman" w:hAnsi="Times New Roman"/>
        </w:rPr>
        <w:t xml:space="preserve">his </w:t>
      </w:r>
      <w:r>
        <w:rPr>
          <w:rFonts w:ascii="Times New Roman" w:hAnsi="Times New Roman"/>
        </w:rPr>
        <w:t xml:space="preserve">strategy </w:t>
      </w:r>
      <w:r w:rsidRPr="001D3BCD">
        <w:rPr>
          <w:rFonts w:ascii="Times New Roman" w:hAnsi="Times New Roman"/>
        </w:rPr>
        <w:t>worked extremely well</w:t>
      </w:r>
      <w:r>
        <w:rPr>
          <w:rFonts w:ascii="Times New Roman" w:hAnsi="Times New Roman"/>
        </w:rPr>
        <w:t>, as they testified</w:t>
      </w:r>
      <w:r w:rsidRPr="001D3BCD">
        <w:rPr>
          <w:rFonts w:ascii="Times New Roman" w:hAnsi="Times New Roman"/>
        </w:rPr>
        <w:t xml:space="preserve">. There were no more fights and now they had “common interests.” Trial of Gol’dman et al, </w:t>
      </w:r>
      <w:r>
        <w:rPr>
          <w:rFonts w:ascii="Times New Roman" w:hAnsi="Times New Roman"/>
        </w:rPr>
        <w:t xml:space="preserve">tom. </w:t>
      </w:r>
      <w:r w:rsidRPr="001D3BCD">
        <w:rPr>
          <w:rFonts w:ascii="Times New Roman" w:hAnsi="Times New Roman"/>
        </w:rPr>
        <w:t>4, l. 108.</w:t>
      </w:r>
    </w:p>
  </w:footnote>
  <w:footnote w:id="47">
    <w:p w:rsidR="006614BC" w:rsidRPr="001D3BCD" w:rsidRDefault="006614BC" w:rsidP="009E0905">
      <w:pPr>
        <w:pStyle w:val="Footnote"/>
        <w:rPr>
          <w:rFonts w:ascii="Times New Roman" w:hAnsi="Times New Roman"/>
        </w:rPr>
      </w:pPr>
      <w:r w:rsidRPr="001D3BCD">
        <w:rPr>
          <w:rFonts w:ascii="Times New Roman" w:hAnsi="Times New Roman"/>
          <w:vertAlign w:val="superscript"/>
        </w:rPr>
        <w:footnoteRef/>
      </w:r>
      <w:r w:rsidRPr="001D3BCD">
        <w:rPr>
          <w:rFonts w:ascii="Times New Roman" w:hAnsi="Times New Roman"/>
        </w:rPr>
        <w:t xml:space="preserve"> Trial of Gol’dman et al, </w:t>
      </w:r>
      <w:r>
        <w:rPr>
          <w:rFonts w:ascii="Times New Roman" w:hAnsi="Times New Roman"/>
        </w:rPr>
        <w:t xml:space="preserve">tom. </w:t>
      </w:r>
      <w:r w:rsidRPr="001D3BCD">
        <w:rPr>
          <w:rFonts w:ascii="Times New Roman" w:hAnsi="Times New Roman"/>
        </w:rPr>
        <w:t>5, l. 6.</w:t>
      </w:r>
    </w:p>
  </w:footnote>
  <w:footnote w:id="48">
    <w:p w:rsidR="006614BC" w:rsidRPr="001D3BCD" w:rsidRDefault="006614BC" w:rsidP="005F50BB">
      <w:pPr>
        <w:pStyle w:val="FootnoteText"/>
        <w:rPr>
          <w:rFonts w:ascii="Times New Roman" w:hAnsi="Times New Roman"/>
        </w:rPr>
      </w:pPr>
      <w:r w:rsidRPr="001D3BCD">
        <w:rPr>
          <w:rStyle w:val="FootnoteReference"/>
          <w:rFonts w:ascii="Times New Roman" w:hAnsi="Times New Roman"/>
        </w:rPr>
        <w:footnoteRef/>
      </w:r>
      <w:r w:rsidRPr="001D3BCD">
        <w:rPr>
          <w:rFonts w:ascii="Times New Roman" w:hAnsi="Times New Roman"/>
        </w:rPr>
        <w:t xml:space="preserve"> They claimed that they improved working conditions; the head of one factory pointed out that there were no accidents the entire time he was in charge. Trial of Gol’dman et al, </w:t>
      </w:r>
      <w:r>
        <w:rPr>
          <w:rFonts w:ascii="Times New Roman" w:hAnsi="Times New Roman"/>
        </w:rPr>
        <w:t xml:space="preserve">tom. </w:t>
      </w:r>
      <w:r w:rsidRPr="001D3BCD">
        <w:rPr>
          <w:rFonts w:ascii="Times New Roman" w:hAnsi="Times New Roman"/>
        </w:rPr>
        <w:t>4, ll. 175-179.</w:t>
      </w:r>
    </w:p>
  </w:footnote>
  <w:footnote w:id="49">
    <w:p w:rsidR="006614BC" w:rsidRPr="001D3BCD" w:rsidRDefault="006614BC" w:rsidP="00EE07AE">
      <w:pPr>
        <w:pStyle w:val="FootnoteText"/>
        <w:rPr>
          <w:rFonts w:ascii="Times New Roman" w:hAnsi="Times New Roman"/>
        </w:rPr>
      </w:pPr>
      <w:r w:rsidRPr="001D3BCD">
        <w:rPr>
          <w:rStyle w:val="FootnoteReference"/>
          <w:rFonts w:ascii="Times New Roman" w:hAnsi="Times New Roman"/>
        </w:rPr>
        <w:footnoteRef/>
      </w:r>
      <w:r w:rsidRPr="001D3BCD">
        <w:rPr>
          <w:rFonts w:ascii="Times New Roman" w:hAnsi="Times New Roman"/>
        </w:rPr>
        <w:t xml:space="preserve"> For a survey of Soviet legal literature on this theme, see Stanislaw Pomorski, “Criminal Law Protection of Socialist Property in the USSR,” in </w:t>
      </w:r>
      <w:r w:rsidRPr="00F34AB6">
        <w:rPr>
          <w:rFonts w:ascii="Times New Roman" w:hAnsi="Times New Roman"/>
          <w:i/>
        </w:rPr>
        <w:t>Soviet Law after Stalin</w:t>
      </w:r>
      <w:r w:rsidRPr="001D3BCD">
        <w:rPr>
          <w:rFonts w:ascii="Times New Roman" w:hAnsi="Times New Roman"/>
        </w:rPr>
        <w:t>, ed. D. Barry, P. Maggs (Leyden, 1977), 238-244.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3088F88">
      <w:start w:val="1"/>
      <w:numFmt w:val="bullet"/>
      <w:lvlText w:val="•"/>
      <w:lvlJc w:val="left"/>
      <w:pPr>
        <w:ind w:left="720" w:hanging="360"/>
      </w:pPr>
    </w:lvl>
    <w:lvl w:ilvl="1" w:tplc="D222E13E">
      <w:start w:val="1"/>
      <w:numFmt w:val="decimal"/>
      <w:lvlText w:val=""/>
      <w:lvlJc w:val="left"/>
    </w:lvl>
    <w:lvl w:ilvl="2" w:tplc="9B385F20">
      <w:start w:val="1"/>
      <w:numFmt w:val="decimal"/>
      <w:lvlText w:val=""/>
      <w:lvlJc w:val="left"/>
    </w:lvl>
    <w:lvl w:ilvl="3" w:tplc="C17A015C">
      <w:start w:val="1"/>
      <w:numFmt w:val="decimal"/>
      <w:lvlText w:val=""/>
      <w:lvlJc w:val="left"/>
    </w:lvl>
    <w:lvl w:ilvl="4" w:tplc="77C40702">
      <w:start w:val="1"/>
      <w:numFmt w:val="decimal"/>
      <w:lvlText w:val=""/>
      <w:lvlJc w:val="left"/>
    </w:lvl>
    <w:lvl w:ilvl="5" w:tplc="5798D7EA">
      <w:start w:val="1"/>
      <w:numFmt w:val="decimal"/>
      <w:lvlText w:val=""/>
      <w:lvlJc w:val="left"/>
    </w:lvl>
    <w:lvl w:ilvl="6" w:tplc="B54CCEE6">
      <w:start w:val="1"/>
      <w:numFmt w:val="decimal"/>
      <w:lvlText w:val=""/>
      <w:lvlJc w:val="left"/>
    </w:lvl>
    <w:lvl w:ilvl="7" w:tplc="D82249A4">
      <w:start w:val="1"/>
      <w:numFmt w:val="decimal"/>
      <w:lvlText w:val=""/>
      <w:lvlJc w:val="left"/>
    </w:lvl>
    <w:lvl w:ilvl="8" w:tplc="A30230F2">
      <w:start w:val="1"/>
      <w:numFmt w:val="decimal"/>
      <w:lvlText w:val=""/>
      <w:lvlJc w:val="left"/>
    </w:lvl>
  </w:abstractNum>
  <w:abstractNum w:abstractNumId="1" w15:restartNumberingAfterBreak="0">
    <w:nsid w:val="00000002"/>
    <w:multiLevelType w:val="hybridMultilevel"/>
    <w:tmpl w:val="00000002"/>
    <w:lvl w:ilvl="0" w:tplc="11821D94">
      <w:start w:val="1"/>
      <w:numFmt w:val="bullet"/>
      <w:lvlText w:val="•"/>
      <w:lvlJc w:val="left"/>
      <w:pPr>
        <w:ind w:left="720" w:hanging="360"/>
      </w:pPr>
    </w:lvl>
    <w:lvl w:ilvl="1" w:tplc="06FC6096">
      <w:start w:val="1"/>
      <w:numFmt w:val="decimal"/>
      <w:lvlText w:val=""/>
      <w:lvlJc w:val="left"/>
    </w:lvl>
    <w:lvl w:ilvl="2" w:tplc="D03C23F8">
      <w:start w:val="1"/>
      <w:numFmt w:val="decimal"/>
      <w:lvlText w:val=""/>
      <w:lvlJc w:val="left"/>
    </w:lvl>
    <w:lvl w:ilvl="3" w:tplc="50425B28">
      <w:start w:val="1"/>
      <w:numFmt w:val="decimal"/>
      <w:lvlText w:val=""/>
      <w:lvlJc w:val="left"/>
    </w:lvl>
    <w:lvl w:ilvl="4" w:tplc="83FE30CC">
      <w:start w:val="1"/>
      <w:numFmt w:val="decimal"/>
      <w:lvlText w:val=""/>
      <w:lvlJc w:val="left"/>
    </w:lvl>
    <w:lvl w:ilvl="5" w:tplc="70BC3BB2">
      <w:start w:val="1"/>
      <w:numFmt w:val="decimal"/>
      <w:lvlText w:val=""/>
      <w:lvlJc w:val="left"/>
    </w:lvl>
    <w:lvl w:ilvl="6" w:tplc="8062B864">
      <w:start w:val="1"/>
      <w:numFmt w:val="decimal"/>
      <w:lvlText w:val=""/>
      <w:lvlJc w:val="left"/>
    </w:lvl>
    <w:lvl w:ilvl="7" w:tplc="56463286">
      <w:start w:val="1"/>
      <w:numFmt w:val="decimal"/>
      <w:lvlText w:val=""/>
      <w:lvlJc w:val="left"/>
    </w:lvl>
    <w:lvl w:ilvl="8" w:tplc="CFEE90C8">
      <w:start w:val="1"/>
      <w:numFmt w:val="decimal"/>
      <w:lvlText w:val=""/>
      <w:lvlJc w:val="left"/>
    </w:lvl>
  </w:abstractNum>
  <w:abstractNum w:abstractNumId="2" w15:restartNumberingAfterBreak="0">
    <w:nsid w:val="00000003"/>
    <w:multiLevelType w:val="hybridMultilevel"/>
    <w:tmpl w:val="00000003"/>
    <w:lvl w:ilvl="0" w:tplc="E962DFCE">
      <w:start w:val="1"/>
      <w:numFmt w:val="bullet"/>
      <w:lvlText w:val="•"/>
      <w:lvlJc w:val="left"/>
      <w:pPr>
        <w:ind w:left="720" w:hanging="360"/>
      </w:pPr>
    </w:lvl>
    <w:lvl w:ilvl="1" w:tplc="8D1C07BC">
      <w:start w:val="1"/>
      <w:numFmt w:val="decimal"/>
      <w:lvlText w:val=""/>
      <w:lvlJc w:val="left"/>
    </w:lvl>
    <w:lvl w:ilvl="2" w:tplc="06C058F2">
      <w:start w:val="1"/>
      <w:numFmt w:val="decimal"/>
      <w:lvlText w:val=""/>
      <w:lvlJc w:val="left"/>
    </w:lvl>
    <w:lvl w:ilvl="3" w:tplc="D78CD470">
      <w:start w:val="1"/>
      <w:numFmt w:val="decimal"/>
      <w:lvlText w:val=""/>
      <w:lvlJc w:val="left"/>
    </w:lvl>
    <w:lvl w:ilvl="4" w:tplc="467EE03C">
      <w:start w:val="1"/>
      <w:numFmt w:val="decimal"/>
      <w:lvlText w:val=""/>
      <w:lvlJc w:val="left"/>
    </w:lvl>
    <w:lvl w:ilvl="5" w:tplc="E8A4826C">
      <w:start w:val="1"/>
      <w:numFmt w:val="decimal"/>
      <w:lvlText w:val=""/>
      <w:lvlJc w:val="left"/>
    </w:lvl>
    <w:lvl w:ilvl="6" w:tplc="E8A6C7EC">
      <w:start w:val="1"/>
      <w:numFmt w:val="decimal"/>
      <w:lvlText w:val=""/>
      <w:lvlJc w:val="left"/>
    </w:lvl>
    <w:lvl w:ilvl="7" w:tplc="3EAA5F3C">
      <w:start w:val="1"/>
      <w:numFmt w:val="decimal"/>
      <w:lvlText w:val=""/>
      <w:lvlJc w:val="left"/>
    </w:lvl>
    <w:lvl w:ilvl="8" w:tplc="0D168244">
      <w:start w:val="1"/>
      <w:numFmt w:val="decimal"/>
      <w:lvlText w:val=""/>
      <w:lvlJc w:val="left"/>
    </w:lvl>
  </w:abstractNum>
  <w:abstractNum w:abstractNumId="3" w15:restartNumberingAfterBreak="0">
    <w:nsid w:val="00000004"/>
    <w:multiLevelType w:val="hybridMultilevel"/>
    <w:tmpl w:val="00000004"/>
    <w:lvl w:ilvl="0" w:tplc="EBA837CA">
      <w:start w:val="1"/>
      <w:numFmt w:val="bullet"/>
      <w:lvlText w:val="•"/>
      <w:lvlJc w:val="left"/>
      <w:pPr>
        <w:ind w:left="720" w:hanging="360"/>
      </w:pPr>
    </w:lvl>
    <w:lvl w:ilvl="1" w:tplc="B2ACEB3E">
      <w:start w:val="1"/>
      <w:numFmt w:val="decimal"/>
      <w:lvlText w:val=""/>
      <w:lvlJc w:val="left"/>
    </w:lvl>
    <w:lvl w:ilvl="2" w:tplc="2C60B89A">
      <w:start w:val="1"/>
      <w:numFmt w:val="decimal"/>
      <w:lvlText w:val=""/>
      <w:lvlJc w:val="left"/>
    </w:lvl>
    <w:lvl w:ilvl="3" w:tplc="8C32D816">
      <w:start w:val="1"/>
      <w:numFmt w:val="decimal"/>
      <w:lvlText w:val=""/>
      <w:lvlJc w:val="left"/>
    </w:lvl>
    <w:lvl w:ilvl="4" w:tplc="822A2CA8">
      <w:start w:val="1"/>
      <w:numFmt w:val="decimal"/>
      <w:lvlText w:val=""/>
      <w:lvlJc w:val="left"/>
    </w:lvl>
    <w:lvl w:ilvl="5" w:tplc="AE184DE4">
      <w:start w:val="1"/>
      <w:numFmt w:val="decimal"/>
      <w:lvlText w:val=""/>
      <w:lvlJc w:val="left"/>
    </w:lvl>
    <w:lvl w:ilvl="6" w:tplc="7D2C7734">
      <w:start w:val="1"/>
      <w:numFmt w:val="decimal"/>
      <w:lvlText w:val=""/>
      <w:lvlJc w:val="left"/>
    </w:lvl>
    <w:lvl w:ilvl="7" w:tplc="8EE21DA0">
      <w:start w:val="1"/>
      <w:numFmt w:val="decimal"/>
      <w:lvlText w:val=""/>
      <w:lvlJc w:val="left"/>
    </w:lvl>
    <w:lvl w:ilvl="8" w:tplc="F8FA174E">
      <w:start w:val="1"/>
      <w:numFmt w:val="decimal"/>
      <w:lvlText w:val=""/>
      <w:lvlJc w:val="left"/>
    </w:lvl>
  </w:abstractNum>
  <w:abstractNum w:abstractNumId="4" w15:restartNumberingAfterBreak="0">
    <w:nsid w:val="00000005"/>
    <w:multiLevelType w:val="hybridMultilevel"/>
    <w:tmpl w:val="00000005"/>
    <w:lvl w:ilvl="0" w:tplc="19EE1C9E">
      <w:start w:val="1"/>
      <w:numFmt w:val="bullet"/>
      <w:lvlText w:val="•"/>
      <w:lvlJc w:val="left"/>
      <w:pPr>
        <w:ind w:left="720" w:hanging="360"/>
      </w:pPr>
    </w:lvl>
    <w:lvl w:ilvl="1" w:tplc="575270EE">
      <w:start w:val="1"/>
      <w:numFmt w:val="decimal"/>
      <w:lvlText w:val=""/>
      <w:lvlJc w:val="left"/>
    </w:lvl>
    <w:lvl w:ilvl="2" w:tplc="E520A1E4">
      <w:start w:val="1"/>
      <w:numFmt w:val="decimal"/>
      <w:lvlText w:val=""/>
      <w:lvlJc w:val="left"/>
    </w:lvl>
    <w:lvl w:ilvl="3" w:tplc="3922168A">
      <w:start w:val="1"/>
      <w:numFmt w:val="decimal"/>
      <w:lvlText w:val=""/>
      <w:lvlJc w:val="left"/>
    </w:lvl>
    <w:lvl w:ilvl="4" w:tplc="285CD85C">
      <w:start w:val="1"/>
      <w:numFmt w:val="decimal"/>
      <w:lvlText w:val=""/>
      <w:lvlJc w:val="left"/>
    </w:lvl>
    <w:lvl w:ilvl="5" w:tplc="C5086328">
      <w:start w:val="1"/>
      <w:numFmt w:val="decimal"/>
      <w:lvlText w:val=""/>
      <w:lvlJc w:val="left"/>
    </w:lvl>
    <w:lvl w:ilvl="6" w:tplc="83B68342">
      <w:start w:val="1"/>
      <w:numFmt w:val="decimal"/>
      <w:lvlText w:val=""/>
      <w:lvlJc w:val="left"/>
    </w:lvl>
    <w:lvl w:ilvl="7" w:tplc="F1FE3F10">
      <w:start w:val="1"/>
      <w:numFmt w:val="decimal"/>
      <w:lvlText w:val=""/>
      <w:lvlJc w:val="left"/>
    </w:lvl>
    <w:lvl w:ilvl="8" w:tplc="93A4A5DA">
      <w:start w:val="1"/>
      <w:numFmt w:val="decimal"/>
      <w:lvlText w:val=""/>
      <w:lvlJc w:val="left"/>
    </w:lvl>
  </w:abstractNum>
  <w:abstractNum w:abstractNumId="5" w15:restartNumberingAfterBreak="0">
    <w:nsid w:val="00000006"/>
    <w:multiLevelType w:val="hybridMultilevel"/>
    <w:tmpl w:val="00000006"/>
    <w:lvl w:ilvl="0" w:tplc="12386D4E">
      <w:start w:val="1"/>
      <w:numFmt w:val="bullet"/>
      <w:lvlText w:val="•"/>
      <w:lvlJc w:val="left"/>
      <w:pPr>
        <w:ind w:left="720" w:hanging="360"/>
      </w:pPr>
    </w:lvl>
    <w:lvl w:ilvl="1" w:tplc="A1722F5A">
      <w:start w:val="1"/>
      <w:numFmt w:val="decimal"/>
      <w:lvlText w:val=""/>
      <w:lvlJc w:val="left"/>
    </w:lvl>
    <w:lvl w:ilvl="2" w:tplc="DC2E89D6">
      <w:start w:val="1"/>
      <w:numFmt w:val="decimal"/>
      <w:lvlText w:val=""/>
      <w:lvlJc w:val="left"/>
    </w:lvl>
    <w:lvl w:ilvl="3" w:tplc="41B0505C">
      <w:start w:val="1"/>
      <w:numFmt w:val="decimal"/>
      <w:lvlText w:val=""/>
      <w:lvlJc w:val="left"/>
    </w:lvl>
    <w:lvl w:ilvl="4" w:tplc="4E80ED48">
      <w:start w:val="1"/>
      <w:numFmt w:val="decimal"/>
      <w:lvlText w:val=""/>
      <w:lvlJc w:val="left"/>
    </w:lvl>
    <w:lvl w:ilvl="5" w:tplc="8A5EDA8C">
      <w:start w:val="1"/>
      <w:numFmt w:val="decimal"/>
      <w:lvlText w:val=""/>
      <w:lvlJc w:val="left"/>
    </w:lvl>
    <w:lvl w:ilvl="6" w:tplc="C04CBAD6">
      <w:start w:val="1"/>
      <w:numFmt w:val="decimal"/>
      <w:lvlText w:val=""/>
      <w:lvlJc w:val="left"/>
    </w:lvl>
    <w:lvl w:ilvl="7" w:tplc="2D4418FA">
      <w:start w:val="1"/>
      <w:numFmt w:val="decimal"/>
      <w:lvlText w:val=""/>
      <w:lvlJc w:val="left"/>
    </w:lvl>
    <w:lvl w:ilvl="8" w:tplc="B5C4A598">
      <w:start w:val="1"/>
      <w:numFmt w:val="decimal"/>
      <w:lvlText w:val=""/>
      <w:lvlJc w:val="left"/>
    </w:lvl>
  </w:abstractNum>
  <w:abstractNum w:abstractNumId="6" w15:restartNumberingAfterBreak="0">
    <w:nsid w:val="746A4729"/>
    <w:multiLevelType w:val="hybridMultilevel"/>
    <w:tmpl w:val="7250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bordersDoNotSurroundHeader/>
  <w:bordersDoNotSurroundFooter/>
  <w:proofState w:grammar="clean"/>
  <w:trackRevisions/>
  <w:doNotTrackMoves/>
  <w:defaultTabStop w:val="720"/>
  <w:doNotShadeFormData/>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4D7F"/>
    <w:rsid w:val="0000176D"/>
    <w:rsid w:val="000125A0"/>
    <w:rsid w:val="00013196"/>
    <w:rsid w:val="00014B88"/>
    <w:rsid w:val="00015213"/>
    <w:rsid w:val="000161F1"/>
    <w:rsid w:val="000221AD"/>
    <w:rsid w:val="000255EF"/>
    <w:rsid w:val="000409CD"/>
    <w:rsid w:val="0004170F"/>
    <w:rsid w:val="000418D3"/>
    <w:rsid w:val="00041B3B"/>
    <w:rsid w:val="00045170"/>
    <w:rsid w:val="0004519A"/>
    <w:rsid w:val="000471D8"/>
    <w:rsid w:val="00052078"/>
    <w:rsid w:val="000527A3"/>
    <w:rsid w:val="0006002A"/>
    <w:rsid w:val="00061C8C"/>
    <w:rsid w:val="00063E34"/>
    <w:rsid w:val="0007039B"/>
    <w:rsid w:val="000703A5"/>
    <w:rsid w:val="00071A4D"/>
    <w:rsid w:val="00071DB5"/>
    <w:rsid w:val="00073A76"/>
    <w:rsid w:val="00073AFA"/>
    <w:rsid w:val="00080BC7"/>
    <w:rsid w:val="00081189"/>
    <w:rsid w:val="000823AA"/>
    <w:rsid w:val="00082479"/>
    <w:rsid w:val="00082E6B"/>
    <w:rsid w:val="00092811"/>
    <w:rsid w:val="0009414C"/>
    <w:rsid w:val="00094906"/>
    <w:rsid w:val="00094EF8"/>
    <w:rsid w:val="000956FA"/>
    <w:rsid w:val="00095C3D"/>
    <w:rsid w:val="000A1AB2"/>
    <w:rsid w:val="000A3689"/>
    <w:rsid w:val="000B0674"/>
    <w:rsid w:val="000B2C91"/>
    <w:rsid w:val="000B59CC"/>
    <w:rsid w:val="000C00BD"/>
    <w:rsid w:val="000C06F2"/>
    <w:rsid w:val="000D1CAF"/>
    <w:rsid w:val="000D2F56"/>
    <w:rsid w:val="000D4DB6"/>
    <w:rsid w:val="000D586E"/>
    <w:rsid w:val="000D758B"/>
    <w:rsid w:val="000D75D8"/>
    <w:rsid w:val="000E7D91"/>
    <w:rsid w:val="000F18F8"/>
    <w:rsid w:val="000F40E6"/>
    <w:rsid w:val="000F5E1E"/>
    <w:rsid w:val="000F67D0"/>
    <w:rsid w:val="00101684"/>
    <w:rsid w:val="001018FA"/>
    <w:rsid w:val="00101DC9"/>
    <w:rsid w:val="00103ABD"/>
    <w:rsid w:val="00103FCE"/>
    <w:rsid w:val="00104256"/>
    <w:rsid w:val="0010778A"/>
    <w:rsid w:val="00111066"/>
    <w:rsid w:val="00111090"/>
    <w:rsid w:val="001128CE"/>
    <w:rsid w:val="00114F7F"/>
    <w:rsid w:val="00124AA9"/>
    <w:rsid w:val="00126330"/>
    <w:rsid w:val="0013054F"/>
    <w:rsid w:val="0013394A"/>
    <w:rsid w:val="001340FC"/>
    <w:rsid w:val="00134101"/>
    <w:rsid w:val="00141535"/>
    <w:rsid w:val="00141D12"/>
    <w:rsid w:val="001431B4"/>
    <w:rsid w:val="00153EFB"/>
    <w:rsid w:val="0015746A"/>
    <w:rsid w:val="001609DF"/>
    <w:rsid w:val="00161BF2"/>
    <w:rsid w:val="00164C8B"/>
    <w:rsid w:val="00167C32"/>
    <w:rsid w:val="001702F0"/>
    <w:rsid w:val="00170847"/>
    <w:rsid w:val="00171394"/>
    <w:rsid w:val="00171F54"/>
    <w:rsid w:val="001731CF"/>
    <w:rsid w:val="00173AE0"/>
    <w:rsid w:val="00176687"/>
    <w:rsid w:val="00176A59"/>
    <w:rsid w:val="00180D2C"/>
    <w:rsid w:val="00181427"/>
    <w:rsid w:val="001831B1"/>
    <w:rsid w:val="001900F5"/>
    <w:rsid w:val="00192976"/>
    <w:rsid w:val="001930E5"/>
    <w:rsid w:val="00197007"/>
    <w:rsid w:val="0019704C"/>
    <w:rsid w:val="001A6D53"/>
    <w:rsid w:val="001A7724"/>
    <w:rsid w:val="001B076E"/>
    <w:rsid w:val="001B4039"/>
    <w:rsid w:val="001B49C2"/>
    <w:rsid w:val="001B55C3"/>
    <w:rsid w:val="001C19C9"/>
    <w:rsid w:val="001C37B9"/>
    <w:rsid w:val="001C3AB4"/>
    <w:rsid w:val="001D2259"/>
    <w:rsid w:val="001D2279"/>
    <w:rsid w:val="001D2F2A"/>
    <w:rsid w:val="001D3BCD"/>
    <w:rsid w:val="001D4294"/>
    <w:rsid w:val="001D4753"/>
    <w:rsid w:val="001D5871"/>
    <w:rsid w:val="001E1958"/>
    <w:rsid w:val="001E31A9"/>
    <w:rsid w:val="001E7E10"/>
    <w:rsid w:val="001F04D1"/>
    <w:rsid w:val="001F2766"/>
    <w:rsid w:val="001F432B"/>
    <w:rsid w:val="001F48B6"/>
    <w:rsid w:val="001F66DB"/>
    <w:rsid w:val="001F682F"/>
    <w:rsid w:val="001F689E"/>
    <w:rsid w:val="002059DA"/>
    <w:rsid w:val="00207D1B"/>
    <w:rsid w:val="00215275"/>
    <w:rsid w:val="00215531"/>
    <w:rsid w:val="00215F54"/>
    <w:rsid w:val="00216587"/>
    <w:rsid w:val="002200C0"/>
    <w:rsid w:val="002213D4"/>
    <w:rsid w:val="00224E9C"/>
    <w:rsid w:val="00226CFE"/>
    <w:rsid w:val="00236127"/>
    <w:rsid w:val="00237F76"/>
    <w:rsid w:val="00240B37"/>
    <w:rsid w:val="00242618"/>
    <w:rsid w:val="00243F07"/>
    <w:rsid w:val="0024570C"/>
    <w:rsid w:val="00256B91"/>
    <w:rsid w:val="0026309D"/>
    <w:rsid w:val="00264216"/>
    <w:rsid w:val="00264DDC"/>
    <w:rsid w:val="002709CA"/>
    <w:rsid w:val="00274291"/>
    <w:rsid w:val="00274329"/>
    <w:rsid w:val="0027472C"/>
    <w:rsid w:val="00276582"/>
    <w:rsid w:val="00277089"/>
    <w:rsid w:val="00281EC4"/>
    <w:rsid w:val="00282D39"/>
    <w:rsid w:val="0028358E"/>
    <w:rsid w:val="00284517"/>
    <w:rsid w:val="00292F9F"/>
    <w:rsid w:val="002951E5"/>
    <w:rsid w:val="00295228"/>
    <w:rsid w:val="00295C50"/>
    <w:rsid w:val="00296418"/>
    <w:rsid w:val="002A0B66"/>
    <w:rsid w:val="002A0F18"/>
    <w:rsid w:val="002B0446"/>
    <w:rsid w:val="002B044E"/>
    <w:rsid w:val="002B0EA1"/>
    <w:rsid w:val="002B5939"/>
    <w:rsid w:val="002B7BA1"/>
    <w:rsid w:val="002C1A14"/>
    <w:rsid w:val="002C2292"/>
    <w:rsid w:val="002C3F09"/>
    <w:rsid w:val="002D04B3"/>
    <w:rsid w:val="002D4632"/>
    <w:rsid w:val="002D5223"/>
    <w:rsid w:val="002D7863"/>
    <w:rsid w:val="002D799D"/>
    <w:rsid w:val="002F0785"/>
    <w:rsid w:val="002F12F9"/>
    <w:rsid w:val="002F364B"/>
    <w:rsid w:val="002F5388"/>
    <w:rsid w:val="00301EB8"/>
    <w:rsid w:val="00303198"/>
    <w:rsid w:val="00303309"/>
    <w:rsid w:val="00305D81"/>
    <w:rsid w:val="00306F57"/>
    <w:rsid w:val="003131BF"/>
    <w:rsid w:val="003143B0"/>
    <w:rsid w:val="00314BBC"/>
    <w:rsid w:val="0031548C"/>
    <w:rsid w:val="00322034"/>
    <w:rsid w:val="0032279D"/>
    <w:rsid w:val="003256E5"/>
    <w:rsid w:val="00327C61"/>
    <w:rsid w:val="00331431"/>
    <w:rsid w:val="003342B2"/>
    <w:rsid w:val="00334893"/>
    <w:rsid w:val="003411C0"/>
    <w:rsid w:val="0034765D"/>
    <w:rsid w:val="00351138"/>
    <w:rsid w:val="0035114D"/>
    <w:rsid w:val="00351976"/>
    <w:rsid w:val="00351BB4"/>
    <w:rsid w:val="0035270A"/>
    <w:rsid w:val="00355E4A"/>
    <w:rsid w:val="00361612"/>
    <w:rsid w:val="0036414B"/>
    <w:rsid w:val="00372613"/>
    <w:rsid w:val="003804B1"/>
    <w:rsid w:val="00381865"/>
    <w:rsid w:val="003852E9"/>
    <w:rsid w:val="00386DAA"/>
    <w:rsid w:val="00387E04"/>
    <w:rsid w:val="0039195A"/>
    <w:rsid w:val="00393110"/>
    <w:rsid w:val="00395207"/>
    <w:rsid w:val="0039540B"/>
    <w:rsid w:val="00397219"/>
    <w:rsid w:val="003A1EFC"/>
    <w:rsid w:val="003A2E56"/>
    <w:rsid w:val="003A429B"/>
    <w:rsid w:val="003A68F9"/>
    <w:rsid w:val="003B0422"/>
    <w:rsid w:val="003B0DAF"/>
    <w:rsid w:val="003B16C0"/>
    <w:rsid w:val="003B1C75"/>
    <w:rsid w:val="003B40CC"/>
    <w:rsid w:val="003B42EA"/>
    <w:rsid w:val="003B44B3"/>
    <w:rsid w:val="003B55D1"/>
    <w:rsid w:val="003B5EE3"/>
    <w:rsid w:val="003B6352"/>
    <w:rsid w:val="003C3166"/>
    <w:rsid w:val="003C467C"/>
    <w:rsid w:val="003D399E"/>
    <w:rsid w:val="003D6B95"/>
    <w:rsid w:val="003D720D"/>
    <w:rsid w:val="003E294B"/>
    <w:rsid w:val="003E2ACD"/>
    <w:rsid w:val="003E34CF"/>
    <w:rsid w:val="003E3711"/>
    <w:rsid w:val="003E42DF"/>
    <w:rsid w:val="003E4CAE"/>
    <w:rsid w:val="003E4EFC"/>
    <w:rsid w:val="003E7D32"/>
    <w:rsid w:val="003E7FB9"/>
    <w:rsid w:val="003F4828"/>
    <w:rsid w:val="003F6EB2"/>
    <w:rsid w:val="00403B41"/>
    <w:rsid w:val="0040516A"/>
    <w:rsid w:val="00406CC9"/>
    <w:rsid w:val="00407A4B"/>
    <w:rsid w:val="00410CFC"/>
    <w:rsid w:val="00411C7B"/>
    <w:rsid w:val="004130A1"/>
    <w:rsid w:val="0041538B"/>
    <w:rsid w:val="0041736B"/>
    <w:rsid w:val="00417B34"/>
    <w:rsid w:val="00424976"/>
    <w:rsid w:val="004272A6"/>
    <w:rsid w:val="00427832"/>
    <w:rsid w:val="00427E8A"/>
    <w:rsid w:val="0043148C"/>
    <w:rsid w:val="004326A3"/>
    <w:rsid w:val="004345C6"/>
    <w:rsid w:val="0044387B"/>
    <w:rsid w:val="00451BB4"/>
    <w:rsid w:val="004558D5"/>
    <w:rsid w:val="00456B26"/>
    <w:rsid w:val="004576E3"/>
    <w:rsid w:val="00460AFD"/>
    <w:rsid w:val="00461258"/>
    <w:rsid w:val="00466299"/>
    <w:rsid w:val="00467BF8"/>
    <w:rsid w:val="00470B9D"/>
    <w:rsid w:val="00470CC9"/>
    <w:rsid w:val="00471934"/>
    <w:rsid w:val="00473CE3"/>
    <w:rsid w:val="004754A0"/>
    <w:rsid w:val="00475A5F"/>
    <w:rsid w:val="00481BBE"/>
    <w:rsid w:val="00481FAE"/>
    <w:rsid w:val="004825AB"/>
    <w:rsid w:val="00482BFA"/>
    <w:rsid w:val="0048388C"/>
    <w:rsid w:val="00487994"/>
    <w:rsid w:val="00491DDC"/>
    <w:rsid w:val="004A0D04"/>
    <w:rsid w:val="004A16A3"/>
    <w:rsid w:val="004A21DE"/>
    <w:rsid w:val="004A2825"/>
    <w:rsid w:val="004B0B40"/>
    <w:rsid w:val="004B7C7F"/>
    <w:rsid w:val="004C0B6A"/>
    <w:rsid w:val="004C280E"/>
    <w:rsid w:val="004C2BE3"/>
    <w:rsid w:val="004C4BD5"/>
    <w:rsid w:val="004C76E8"/>
    <w:rsid w:val="004C7A10"/>
    <w:rsid w:val="004D0599"/>
    <w:rsid w:val="004D0976"/>
    <w:rsid w:val="004D316B"/>
    <w:rsid w:val="004D3625"/>
    <w:rsid w:val="004D51EA"/>
    <w:rsid w:val="004D6733"/>
    <w:rsid w:val="004E2D3B"/>
    <w:rsid w:val="004E3F7D"/>
    <w:rsid w:val="004E5B8A"/>
    <w:rsid w:val="004F0D6E"/>
    <w:rsid w:val="004F4D48"/>
    <w:rsid w:val="004F6F23"/>
    <w:rsid w:val="0050356B"/>
    <w:rsid w:val="00504C0A"/>
    <w:rsid w:val="00504C75"/>
    <w:rsid w:val="00507B94"/>
    <w:rsid w:val="00510A12"/>
    <w:rsid w:val="00516234"/>
    <w:rsid w:val="0052002B"/>
    <w:rsid w:val="00520FC9"/>
    <w:rsid w:val="00521E26"/>
    <w:rsid w:val="00523412"/>
    <w:rsid w:val="005234F5"/>
    <w:rsid w:val="00525B74"/>
    <w:rsid w:val="005312FC"/>
    <w:rsid w:val="00535278"/>
    <w:rsid w:val="00537871"/>
    <w:rsid w:val="00540928"/>
    <w:rsid w:val="005428C9"/>
    <w:rsid w:val="00544EA9"/>
    <w:rsid w:val="00545ACF"/>
    <w:rsid w:val="00546374"/>
    <w:rsid w:val="00546932"/>
    <w:rsid w:val="00550F70"/>
    <w:rsid w:val="00551DFA"/>
    <w:rsid w:val="00552D95"/>
    <w:rsid w:val="00554CC7"/>
    <w:rsid w:val="0055690E"/>
    <w:rsid w:val="00562B40"/>
    <w:rsid w:val="005642BE"/>
    <w:rsid w:val="00564C24"/>
    <w:rsid w:val="005663E1"/>
    <w:rsid w:val="00572E22"/>
    <w:rsid w:val="00574319"/>
    <w:rsid w:val="0057434D"/>
    <w:rsid w:val="00582B11"/>
    <w:rsid w:val="00582DE2"/>
    <w:rsid w:val="00584AA7"/>
    <w:rsid w:val="005931D5"/>
    <w:rsid w:val="00593295"/>
    <w:rsid w:val="005938E8"/>
    <w:rsid w:val="00594BDC"/>
    <w:rsid w:val="005A2737"/>
    <w:rsid w:val="005A5A60"/>
    <w:rsid w:val="005B0A18"/>
    <w:rsid w:val="005B1BE7"/>
    <w:rsid w:val="005B4E53"/>
    <w:rsid w:val="005B55E9"/>
    <w:rsid w:val="005B75D2"/>
    <w:rsid w:val="005C2AFE"/>
    <w:rsid w:val="005C5C65"/>
    <w:rsid w:val="005C659B"/>
    <w:rsid w:val="005C71F3"/>
    <w:rsid w:val="005C779B"/>
    <w:rsid w:val="005D4327"/>
    <w:rsid w:val="005D4386"/>
    <w:rsid w:val="005D73D9"/>
    <w:rsid w:val="005E2DF5"/>
    <w:rsid w:val="005F0FE4"/>
    <w:rsid w:val="005F4CCC"/>
    <w:rsid w:val="005F50BB"/>
    <w:rsid w:val="005F5A50"/>
    <w:rsid w:val="005F5DF3"/>
    <w:rsid w:val="005F7D5C"/>
    <w:rsid w:val="005F7F4D"/>
    <w:rsid w:val="005F7F88"/>
    <w:rsid w:val="00604834"/>
    <w:rsid w:val="0061080E"/>
    <w:rsid w:val="00610AC0"/>
    <w:rsid w:val="006113A3"/>
    <w:rsid w:val="00612FC5"/>
    <w:rsid w:val="00616ED0"/>
    <w:rsid w:val="00620BD7"/>
    <w:rsid w:val="00623DB8"/>
    <w:rsid w:val="00624B5F"/>
    <w:rsid w:val="00625B6F"/>
    <w:rsid w:val="00630E1A"/>
    <w:rsid w:val="00631E54"/>
    <w:rsid w:val="006348AC"/>
    <w:rsid w:val="006361F8"/>
    <w:rsid w:val="00641D47"/>
    <w:rsid w:val="006427C7"/>
    <w:rsid w:val="00643F5B"/>
    <w:rsid w:val="00647912"/>
    <w:rsid w:val="006506D1"/>
    <w:rsid w:val="00650A05"/>
    <w:rsid w:val="006614BC"/>
    <w:rsid w:val="00663D6C"/>
    <w:rsid w:val="00664730"/>
    <w:rsid w:val="00664870"/>
    <w:rsid w:val="00665D0F"/>
    <w:rsid w:val="00667AE2"/>
    <w:rsid w:val="00667F7E"/>
    <w:rsid w:val="00671D7E"/>
    <w:rsid w:val="00676167"/>
    <w:rsid w:val="00681D99"/>
    <w:rsid w:val="00682D7C"/>
    <w:rsid w:val="0068461D"/>
    <w:rsid w:val="006851F5"/>
    <w:rsid w:val="00685361"/>
    <w:rsid w:val="00690D54"/>
    <w:rsid w:val="00694E10"/>
    <w:rsid w:val="006979CE"/>
    <w:rsid w:val="006A12E9"/>
    <w:rsid w:val="006A2A12"/>
    <w:rsid w:val="006A2B2B"/>
    <w:rsid w:val="006A5447"/>
    <w:rsid w:val="006A65D7"/>
    <w:rsid w:val="006A70E2"/>
    <w:rsid w:val="006B04E4"/>
    <w:rsid w:val="006B0B29"/>
    <w:rsid w:val="006B2FAD"/>
    <w:rsid w:val="006B3131"/>
    <w:rsid w:val="006C21C7"/>
    <w:rsid w:val="006C33F2"/>
    <w:rsid w:val="006C7837"/>
    <w:rsid w:val="006D1659"/>
    <w:rsid w:val="006D2882"/>
    <w:rsid w:val="006D5716"/>
    <w:rsid w:val="006D5F7E"/>
    <w:rsid w:val="006D6DEC"/>
    <w:rsid w:val="006D779D"/>
    <w:rsid w:val="006E1CEE"/>
    <w:rsid w:val="006E2A67"/>
    <w:rsid w:val="006E3216"/>
    <w:rsid w:val="006E325C"/>
    <w:rsid w:val="006E44E9"/>
    <w:rsid w:val="006E664D"/>
    <w:rsid w:val="006F06A7"/>
    <w:rsid w:val="006F198A"/>
    <w:rsid w:val="006F2226"/>
    <w:rsid w:val="006F488E"/>
    <w:rsid w:val="006F598A"/>
    <w:rsid w:val="00702AC7"/>
    <w:rsid w:val="0070449B"/>
    <w:rsid w:val="007060E0"/>
    <w:rsid w:val="0071069A"/>
    <w:rsid w:val="0071100D"/>
    <w:rsid w:val="00711482"/>
    <w:rsid w:val="00711B1F"/>
    <w:rsid w:val="007175BF"/>
    <w:rsid w:val="007205A3"/>
    <w:rsid w:val="00721612"/>
    <w:rsid w:val="0072259E"/>
    <w:rsid w:val="00723AA3"/>
    <w:rsid w:val="00723CFD"/>
    <w:rsid w:val="00725628"/>
    <w:rsid w:val="00726B9D"/>
    <w:rsid w:val="00731B98"/>
    <w:rsid w:val="00735BD1"/>
    <w:rsid w:val="0073763B"/>
    <w:rsid w:val="00744A05"/>
    <w:rsid w:val="00746C33"/>
    <w:rsid w:val="0075060A"/>
    <w:rsid w:val="00754A38"/>
    <w:rsid w:val="0075520D"/>
    <w:rsid w:val="007555CF"/>
    <w:rsid w:val="00756790"/>
    <w:rsid w:val="007574F0"/>
    <w:rsid w:val="00757AD7"/>
    <w:rsid w:val="00757EA1"/>
    <w:rsid w:val="00762E37"/>
    <w:rsid w:val="00763C41"/>
    <w:rsid w:val="0076449B"/>
    <w:rsid w:val="00764D00"/>
    <w:rsid w:val="007651EA"/>
    <w:rsid w:val="00765398"/>
    <w:rsid w:val="007654AC"/>
    <w:rsid w:val="00770D31"/>
    <w:rsid w:val="00771115"/>
    <w:rsid w:val="00774435"/>
    <w:rsid w:val="00776596"/>
    <w:rsid w:val="0078183A"/>
    <w:rsid w:val="0078340A"/>
    <w:rsid w:val="0078419A"/>
    <w:rsid w:val="00786BD6"/>
    <w:rsid w:val="00787AEF"/>
    <w:rsid w:val="00792C05"/>
    <w:rsid w:val="007939DF"/>
    <w:rsid w:val="00795488"/>
    <w:rsid w:val="0079593F"/>
    <w:rsid w:val="007A2C06"/>
    <w:rsid w:val="007A30D3"/>
    <w:rsid w:val="007A425B"/>
    <w:rsid w:val="007A4592"/>
    <w:rsid w:val="007A5837"/>
    <w:rsid w:val="007A6978"/>
    <w:rsid w:val="007A7BE7"/>
    <w:rsid w:val="007B3E3B"/>
    <w:rsid w:val="007B6213"/>
    <w:rsid w:val="007B6B40"/>
    <w:rsid w:val="007C1E25"/>
    <w:rsid w:val="007C3F96"/>
    <w:rsid w:val="007C4832"/>
    <w:rsid w:val="007C7FAB"/>
    <w:rsid w:val="007D04ED"/>
    <w:rsid w:val="007D2238"/>
    <w:rsid w:val="007D312C"/>
    <w:rsid w:val="007D40E6"/>
    <w:rsid w:val="007D5EE2"/>
    <w:rsid w:val="007D69C9"/>
    <w:rsid w:val="007E359A"/>
    <w:rsid w:val="007E3BEF"/>
    <w:rsid w:val="007E43DD"/>
    <w:rsid w:val="007E583F"/>
    <w:rsid w:val="007F19B5"/>
    <w:rsid w:val="007F5642"/>
    <w:rsid w:val="00802DE6"/>
    <w:rsid w:val="0080449F"/>
    <w:rsid w:val="0080545E"/>
    <w:rsid w:val="00805465"/>
    <w:rsid w:val="00806F52"/>
    <w:rsid w:val="00814255"/>
    <w:rsid w:val="008154C4"/>
    <w:rsid w:val="00822C37"/>
    <w:rsid w:val="00823F8A"/>
    <w:rsid w:val="0082675C"/>
    <w:rsid w:val="00827B1C"/>
    <w:rsid w:val="0083057C"/>
    <w:rsid w:val="00830795"/>
    <w:rsid w:val="00841C75"/>
    <w:rsid w:val="00845B47"/>
    <w:rsid w:val="00847DF3"/>
    <w:rsid w:val="008510BB"/>
    <w:rsid w:val="00852A61"/>
    <w:rsid w:val="00853374"/>
    <w:rsid w:val="00857052"/>
    <w:rsid w:val="008574B7"/>
    <w:rsid w:val="008576E3"/>
    <w:rsid w:val="008607AB"/>
    <w:rsid w:val="0086131C"/>
    <w:rsid w:val="00863C53"/>
    <w:rsid w:val="008649A8"/>
    <w:rsid w:val="008671C4"/>
    <w:rsid w:val="008753B7"/>
    <w:rsid w:val="00876053"/>
    <w:rsid w:val="0088021A"/>
    <w:rsid w:val="0088380E"/>
    <w:rsid w:val="00886F61"/>
    <w:rsid w:val="00887D1E"/>
    <w:rsid w:val="0089056C"/>
    <w:rsid w:val="008923A8"/>
    <w:rsid w:val="00893553"/>
    <w:rsid w:val="00893B51"/>
    <w:rsid w:val="00893D72"/>
    <w:rsid w:val="008949B9"/>
    <w:rsid w:val="00895AC3"/>
    <w:rsid w:val="0089663C"/>
    <w:rsid w:val="008A1466"/>
    <w:rsid w:val="008A163E"/>
    <w:rsid w:val="008A3F2F"/>
    <w:rsid w:val="008A4320"/>
    <w:rsid w:val="008A480A"/>
    <w:rsid w:val="008A4D34"/>
    <w:rsid w:val="008B1DEC"/>
    <w:rsid w:val="008B544E"/>
    <w:rsid w:val="008B7BB7"/>
    <w:rsid w:val="008C0075"/>
    <w:rsid w:val="008C03CD"/>
    <w:rsid w:val="008C0E48"/>
    <w:rsid w:val="008C1B0B"/>
    <w:rsid w:val="008C4068"/>
    <w:rsid w:val="008C597B"/>
    <w:rsid w:val="008C7D6C"/>
    <w:rsid w:val="008D0382"/>
    <w:rsid w:val="008D06EE"/>
    <w:rsid w:val="008D104B"/>
    <w:rsid w:val="008D228D"/>
    <w:rsid w:val="008D75B3"/>
    <w:rsid w:val="008E0613"/>
    <w:rsid w:val="008E57E0"/>
    <w:rsid w:val="008F16A1"/>
    <w:rsid w:val="008F66BA"/>
    <w:rsid w:val="00902342"/>
    <w:rsid w:val="00906B52"/>
    <w:rsid w:val="00913F2D"/>
    <w:rsid w:val="00914A52"/>
    <w:rsid w:val="00914B3B"/>
    <w:rsid w:val="00915E7D"/>
    <w:rsid w:val="00916585"/>
    <w:rsid w:val="00921CBC"/>
    <w:rsid w:val="009224AA"/>
    <w:rsid w:val="00922A4D"/>
    <w:rsid w:val="00924B1D"/>
    <w:rsid w:val="009262A0"/>
    <w:rsid w:val="00927A31"/>
    <w:rsid w:val="00927CB0"/>
    <w:rsid w:val="00931D99"/>
    <w:rsid w:val="0093349E"/>
    <w:rsid w:val="00936D4A"/>
    <w:rsid w:val="00942BED"/>
    <w:rsid w:val="00944E29"/>
    <w:rsid w:val="009450B2"/>
    <w:rsid w:val="00945E27"/>
    <w:rsid w:val="009502EE"/>
    <w:rsid w:val="00952310"/>
    <w:rsid w:val="00952B52"/>
    <w:rsid w:val="00956218"/>
    <w:rsid w:val="00961B97"/>
    <w:rsid w:val="00965420"/>
    <w:rsid w:val="009705A3"/>
    <w:rsid w:val="00971D4F"/>
    <w:rsid w:val="00974ED2"/>
    <w:rsid w:val="00974EFA"/>
    <w:rsid w:val="00976302"/>
    <w:rsid w:val="009830D6"/>
    <w:rsid w:val="009842C0"/>
    <w:rsid w:val="00986707"/>
    <w:rsid w:val="0099394F"/>
    <w:rsid w:val="0099411D"/>
    <w:rsid w:val="00995794"/>
    <w:rsid w:val="00996468"/>
    <w:rsid w:val="009968E4"/>
    <w:rsid w:val="009A00D9"/>
    <w:rsid w:val="009A3298"/>
    <w:rsid w:val="009A33FB"/>
    <w:rsid w:val="009A43F0"/>
    <w:rsid w:val="009A46D5"/>
    <w:rsid w:val="009A4832"/>
    <w:rsid w:val="009A79D7"/>
    <w:rsid w:val="009B2389"/>
    <w:rsid w:val="009B61FA"/>
    <w:rsid w:val="009B6473"/>
    <w:rsid w:val="009B6B29"/>
    <w:rsid w:val="009C0BAC"/>
    <w:rsid w:val="009C685E"/>
    <w:rsid w:val="009C6CB6"/>
    <w:rsid w:val="009C6D58"/>
    <w:rsid w:val="009D0061"/>
    <w:rsid w:val="009D05DA"/>
    <w:rsid w:val="009D238E"/>
    <w:rsid w:val="009D36FA"/>
    <w:rsid w:val="009D4962"/>
    <w:rsid w:val="009D5825"/>
    <w:rsid w:val="009D5979"/>
    <w:rsid w:val="009D7B0C"/>
    <w:rsid w:val="009E0905"/>
    <w:rsid w:val="009E6378"/>
    <w:rsid w:val="009F113F"/>
    <w:rsid w:val="009F29C2"/>
    <w:rsid w:val="009F3543"/>
    <w:rsid w:val="009F4C44"/>
    <w:rsid w:val="00A00232"/>
    <w:rsid w:val="00A032EC"/>
    <w:rsid w:val="00A046C4"/>
    <w:rsid w:val="00A11141"/>
    <w:rsid w:val="00A11B78"/>
    <w:rsid w:val="00A2314E"/>
    <w:rsid w:val="00A2638F"/>
    <w:rsid w:val="00A31377"/>
    <w:rsid w:val="00A315FF"/>
    <w:rsid w:val="00A346D4"/>
    <w:rsid w:val="00A3476D"/>
    <w:rsid w:val="00A35265"/>
    <w:rsid w:val="00A35A72"/>
    <w:rsid w:val="00A37277"/>
    <w:rsid w:val="00A409E1"/>
    <w:rsid w:val="00A40C0E"/>
    <w:rsid w:val="00A41307"/>
    <w:rsid w:val="00A4135E"/>
    <w:rsid w:val="00A41DDE"/>
    <w:rsid w:val="00A42BAD"/>
    <w:rsid w:val="00A43170"/>
    <w:rsid w:val="00A471A7"/>
    <w:rsid w:val="00A471E2"/>
    <w:rsid w:val="00A55B8F"/>
    <w:rsid w:val="00A55C40"/>
    <w:rsid w:val="00A56FC2"/>
    <w:rsid w:val="00A57415"/>
    <w:rsid w:val="00A61BCD"/>
    <w:rsid w:val="00A61C63"/>
    <w:rsid w:val="00A64456"/>
    <w:rsid w:val="00A65D75"/>
    <w:rsid w:val="00A663B7"/>
    <w:rsid w:val="00A70C14"/>
    <w:rsid w:val="00A71CC9"/>
    <w:rsid w:val="00A72C62"/>
    <w:rsid w:val="00A73B26"/>
    <w:rsid w:val="00A74AB7"/>
    <w:rsid w:val="00A83613"/>
    <w:rsid w:val="00A84602"/>
    <w:rsid w:val="00A84A57"/>
    <w:rsid w:val="00A861BA"/>
    <w:rsid w:val="00A86A40"/>
    <w:rsid w:val="00A91BF1"/>
    <w:rsid w:val="00A96FB5"/>
    <w:rsid w:val="00AA2082"/>
    <w:rsid w:val="00AB0016"/>
    <w:rsid w:val="00AB4484"/>
    <w:rsid w:val="00AC07F6"/>
    <w:rsid w:val="00AC422E"/>
    <w:rsid w:val="00AC7B8E"/>
    <w:rsid w:val="00AC7F13"/>
    <w:rsid w:val="00AD2CAD"/>
    <w:rsid w:val="00AD2D59"/>
    <w:rsid w:val="00AD4C96"/>
    <w:rsid w:val="00AD62D9"/>
    <w:rsid w:val="00AE00D8"/>
    <w:rsid w:val="00AE1254"/>
    <w:rsid w:val="00AF0BF8"/>
    <w:rsid w:val="00AF182D"/>
    <w:rsid w:val="00AF50BF"/>
    <w:rsid w:val="00AF60D2"/>
    <w:rsid w:val="00AF7734"/>
    <w:rsid w:val="00B005FD"/>
    <w:rsid w:val="00B120D2"/>
    <w:rsid w:val="00B13967"/>
    <w:rsid w:val="00B15CF4"/>
    <w:rsid w:val="00B205C9"/>
    <w:rsid w:val="00B20E62"/>
    <w:rsid w:val="00B22208"/>
    <w:rsid w:val="00B246CA"/>
    <w:rsid w:val="00B24AD5"/>
    <w:rsid w:val="00B32FD2"/>
    <w:rsid w:val="00B347EE"/>
    <w:rsid w:val="00B36098"/>
    <w:rsid w:val="00B406A0"/>
    <w:rsid w:val="00B43814"/>
    <w:rsid w:val="00B447F7"/>
    <w:rsid w:val="00B515D1"/>
    <w:rsid w:val="00B517AF"/>
    <w:rsid w:val="00B51A78"/>
    <w:rsid w:val="00B5238E"/>
    <w:rsid w:val="00B524AF"/>
    <w:rsid w:val="00B536A9"/>
    <w:rsid w:val="00B54D7F"/>
    <w:rsid w:val="00B567AC"/>
    <w:rsid w:val="00B62026"/>
    <w:rsid w:val="00B63FC6"/>
    <w:rsid w:val="00B64821"/>
    <w:rsid w:val="00B67252"/>
    <w:rsid w:val="00B676FD"/>
    <w:rsid w:val="00B7030D"/>
    <w:rsid w:val="00B70880"/>
    <w:rsid w:val="00B73EEB"/>
    <w:rsid w:val="00B73EF4"/>
    <w:rsid w:val="00B7641D"/>
    <w:rsid w:val="00B82B4E"/>
    <w:rsid w:val="00B847BF"/>
    <w:rsid w:val="00B85522"/>
    <w:rsid w:val="00B85696"/>
    <w:rsid w:val="00B86559"/>
    <w:rsid w:val="00B91F04"/>
    <w:rsid w:val="00B95603"/>
    <w:rsid w:val="00B95EBB"/>
    <w:rsid w:val="00B95FE4"/>
    <w:rsid w:val="00B96BF8"/>
    <w:rsid w:val="00BA09BD"/>
    <w:rsid w:val="00BA0F0B"/>
    <w:rsid w:val="00BA6C2C"/>
    <w:rsid w:val="00BB0450"/>
    <w:rsid w:val="00BB1A85"/>
    <w:rsid w:val="00BB6656"/>
    <w:rsid w:val="00BB6BBA"/>
    <w:rsid w:val="00BB7EB4"/>
    <w:rsid w:val="00BC15CA"/>
    <w:rsid w:val="00BC399E"/>
    <w:rsid w:val="00BC4FAD"/>
    <w:rsid w:val="00BC5763"/>
    <w:rsid w:val="00BC7B32"/>
    <w:rsid w:val="00BD1B60"/>
    <w:rsid w:val="00BD5A0C"/>
    <w:rsid w:val="00BE0D4A"/>
    <w:rsid w:val="00BE1872"/>
    <w:rsid w:val="00BE1EFE"/>
    <w:rsid w:val="00BE26EE"/>
    <w:rsid w:val="00BE30B4"/>
    <w:rsid w:val="00BE77E5"/>
    <w:rsid w:val="00BF18DB"/>
    <w:rsid w:val="00BF327E"/>
    <w:rsid w:val="00BF5CCA"/>
    <w:rsid w:val="00C01C06"/>
    <w:rsid w:val="00C06131"/>
    <w:rsid w:val="00C109CB"/>
    <w:rsid w:val="00C142A1"/>
    <w:rsid w:val="00C15A2D"/>
    <w:rsid w:val="00C165AE"/>
    <w:rsid w:val="00C24509"/>
    <w:rsid w:val="00C247D5"/>
    <w:rsid w:val="00C26C61"/>
    <w:rsid w:val="00C33295"/>
    <w:rsid w:val="00C33D07"/>
    <w:rsid w:val="00C34EC6"/>
    <w:rsid w:val="00C36DC7"/>
    <w:rsid w:val="00C42D7F"/>
    <w:rsid w:val="00C54E0A"/>
    <w:rsid w:val="00C54E7B"/>
    <w:rsid w:val="00C556CA"/>
    <w:rsid w:val="00C5680C"/>
    <w:rsid w:val="00C568E9"/>
    <w:rsid w:val="00C6725E"/>
    <w:rsid w:val="00C71C36"/>
    <w:rsid w:val="00C72A2D"/>
    <w:rsid w:val="00C736AE"/>
    <w:rsid w:val="00C73DCE"/>
    <w:rsid w:val="00C75697"/>
    <w:rsid w:val="00C85A29"/>
    <w:rsid w:val="00C86E7C"/>
    <w:rsid w:val="00C90A1C"/>
    <w:rsid w:val="00C9192A"/>
    <w:rsid w:val="00C92493"/>
    <w:rsid w:val="00C94649"/>
    <w:rsid w:val="00C9553E"/>
    <w:rsid w:val="00CA4560"/>
    <w:rsid w:val="00CA6F4B"/>
    <w:rsid w:val="00CB011B"/>
    <w:rsid w:val="00CB608D"/>
    <w:rsid w:val="00CB6FD9"/>
    <w:rsid w:val="00CC1A12"/>
    <w:rsid w:val="00CC1AE3"/>
    <w:rsid w:val="00CC6C7F"/>
    <w:rsid w:val="00CC7C92"/>
    <w:rsid w:val="00CD49C4"/>
    <w:rsid w:val="00CD4CA6"/>
    <w:rsid w:val="00CD5FF4"/>
    <w:rsid w:val="00CE0E62"/>
    <w:rsid w:val="00CE20D4"/>
    <w:rsid w:val="00CE5F10"/>
    <w:rsid w:val="00CE7B58"/>
    <w:rsid w:val="00CE7CB7"/>
    <w:rsid w:val="00CF0D78"/>
    <w:rsid w:val="00CF134B"/>
    <w:rsid w:val="00CF4BB7"/>
    <w:rsid w:val="00CF6315"/>
    <w:rsid w:val="00CF7007"/>
    <w:rsid w:val="00CF7B9B"/>
    <w:rsid w:val="00D03788"/>
    <w:rsid w:val="00D05A1C"/>
    <w:rsid w:val="00D06D76"/>
    <w:rsid w:val="00D10D00"/>
    <w:rsid w:val="00D133D0"/>
    <w:rsid w:val="00D1536B"/>
    <w:rsid w:val="00D2155F"/>
    <w:rsid w:val="00D2167A"/>
    <w:rsid w:val="00D22850"/>
    <w:rsid w:val="00D23C8E"/>
    <w:rsid w:val="00D2650D"/>
    <w:rsid w:val="00D306A7"/>
    <w:rsid w:val="00D32837"/>
    <w:rsid w:val="00D33C72"/>
    <w:rsid w:val="00D35CE8"/>
    <w:rsid w:val="00D371AB"/>
    <w:rsid w:val="00D3739F"/>
    <w:rsid w:val="00D37B51"/>
    <w:rsid w:val="00D40E7B"/>
    <w:rsid w:val="00D4104B"/>
    <w:rsid w:val="00D418F6"/>
    <w:rsid w:val="00D4292D"/>
    <w:rsid w:val="00D4357E"/>
    <w:rsid w:val="00D44039"/>
    <w:rsid w:val="00D475EB"/>
    <w:rsid w:val="00D510E0"/>
    <w:rsid w:val="00D51BAF"/>
    <w:rsid w:val="00D53221"/>
    <w:rsid w:val="00D5563C"/>
    <w:rsid w:val="00D60287"/>
    <w:rsid w:val="00D608AB"/>
    <w:rsid w:val="00D60FA7"/>
    <w:rsid w:val="00D628D2"/>
    <w:rsid w:val="00D64F3E"/>
    <w:rsid w:val="00D70A96"/>
    <w:rsid w:val="00D717D7"/>
    <w:rsid w:val="00D71A3D"/>
    <w:rsid w:val="00D71A5F"/>
    <w:rsid w:val="00D71AA3"/>
    <w:rsid w:val="00D72B79"/>
    <w:rsid w:val="00D74615"/>
    <w:rsid w:val="00D80AB2"/>
    <w:rsid w:val="00D85D6A"/>
    <w:rsid w:val="00D8602E"/>
    <w:rsid w:val="00D876D1"/>
    <w:rsid w:val="00D90CF1"/>
    <w:rsid w:val="00D916BE"/>
    <w:rsid w:val="00D95EE4"/>
    <w:rsid w:val="00DA1614"/>
    <w:rsid w:val="00DA1AD3"/>
    <w:rsid w:val="00DA73F7"/>
    <w:rsid w:val="00DB0AAE"/>
    <w:rsid w:val="00DB0F9C"/>
    <w:rsid w:val="00DB44FC"/>
    <w:rsid w:val="00DB5D67"/>
    <w:rsid w:val="00DB6E25"/>
    <w:rsid w:val="00DC2AEA"/>
    <w:rsid w:val="00DE0537"/>
    <w:rsid w:val="00DE1054"/>
    <w:rsid w:val="00DE192F"/>
    <w:rsid w:val="00DE2356"/>
    <w:rsid w:val="00DE3132"/>
    <w:rsid w:val="00DE3F68"/>
    <w:rsid w:val="00DE5152"/>
    <w:rsid w:val="00DE70B3"/>
    <w:rsid w:val="00DF01B3"/>
    <w:rsid w:val="00DF0F7D"/>
    <w:rsid w:val="00DF2AD4"/>
    <w:rsid w:val="00DF3ECA"/>
    <w:rsid w:val="00DF4C66"/>
    <w:rsid w:val="00DF5037"/>
    <w:rsid w:val="00DF5096"/>
    <w:rsid w:val="00DF60A0"/>
    <w:rsid w:val="00E00F52"/>
    <w:rsid w:val="00E02A4D"/>
    <w:rsid w:val="00E02BFE"/>
    <w:rsid w:val="00E0635C"/>
    <w:rsid w:val="00E10D7C"/>
    <w:rsid w:val="00E10EDB"/>
    <w:rsid w:val="00E13D51"/>
    <w:rsid w:val="00E16CD3"/>
    <w:rsid w:val="00E17DCA"/>
    <w:rsid w:val="00E2236E"/>
    <w:rsid w:val="00E22F68"/>
    <w:rsid w:val="00E234EE"/>
    <w:rsid w:val="00E26B61"/>
    <w:rsid w:val="00E26E51"/>
    <w:rsid w:val="00E27FEB"/>
    <w:rsid w:val="00E32582"/>
    <w:rsid w:val="00E37B37"/>
    <w:rsid w:val="00E37E86"/>
    <w:rsid w:val="00E40804"/>
    <w:rsid w:val="00E40D0C"/>
    <w:rsid w:val="00E424C6"/>
    <w:rsid w:val="00E430FB"/>
    <w:rsid w:val="00E4473C"/>
    <w:rsid w:val="00E44EEC"/>
    <w:rsid w:val="00E45AC7"/>
    <w:rsid w:val="00E46027"/>
    <w:rsid w:val="00E46A52"/>
    <w:rsid w:val="00E47D4D"/>
    <w:rsid w:val="00E5222D"/>
    <w:rsid w:val="00E53327"/>
    <w:rsid w:val="00E60C60"/>
    <w:rsid w:val="00E60D39"/>
    <w:rsid w:val="00E614B1"/>
    <w:rsid w:val="00E6159D"/>
    <w:rsid w:val="00E63A3F"/>
    <w:rsid w:val="00E64B4F"/>
    <w:rsid w:val="00E70966"/>
    <w:rsid w:val="00E71BC9"/>
    <w:rsid w:val="00E7214B"/>
    <w:rsid w:val="00E7411A"/>
    <w:rsid w:val="00E762FF"/>
    <w:rsid w:val="00E76771"/>
    <w:rsid w:val="00E7744F"/>
    <w:rsid w:val="00E811BD"/>
    <w:rsid w:val="00E825FD"/>
    <w:rsid w:val="00E855B6"/>
    <w:rsid w:val="00E855BA"/>
    <w:rsid w:val="00E85F6A"/>
    <w:rsid w:val="00E871DF"/>
    <w:rsid w:val="00E93947"/>
    <w:rsid w:val="00E94A02"/>
    <w:rsid w:val="00E951C8"/>
    <w:rsid w:val="00E96CFD"/>
    <w:rsid w:val="00EA31FD"/>
    <w:rsid w:val="00EA3988"/>
    <w:rsid w:val="00EA41D7"/>
    <w:rsid w:val="00EA58D3"/>
    <w:rsid w:val="00EA5D4D"/>
    <w:rsid w:val="00EB1C4A"/>
    <w:rsid w:val="00EB5A6A"/>
    <w:rsid w:val="00EB5F9E"/>
    <w:rsid w:val="00EB6617"/>
    <w:rsid w:val="00EB7495"/>
    <w:rsid w:val="00EB7C8B"/>
    <w:rsid w:val="00EC1432"/>
    <w:rsid w:val="00EC47BC"/>
    <w:rsid w:val="00EC6009"/>
    <w:rsid w:val="00EC63E9"/>
    <w:rsid w:val="00ED0574"/>
    <w:rsid w:val="00ED2414"/>
    <w:rsid w:val="00ED4148"/>
    <w:rsid w:val="00ED5335"/>
    <w:rsid w:val="00ED6236"/>
    <w:rsid w:val="00EE07AE"/>
    <w:rsid w:val="00EE1C02"/>
    <w:rsid w:val="00EE250A"/>
    <w:rsid w:val="00EE493E"/>
    <w:rsid w:val="00EE65D3"/>
    <w:rsid w:val="00EE6C46"/>
    <w:rsid w:val="00EF7B65"/>
    <w:rsid w:val="00F016E5"/>
    <w:rsid w:val="00F025A1"/>
    <w:rsid w:val="00F0307E"/>
    <w:rsid w:val="00F03612"/>
    <w:rsid w:val="00F158E2"/>
    <w:rsid w:val="00F16064"/>
    <w:rsid w:val="00F17C9E"/>
    <w:rsid w:val="00F24D68"/>
    <w:rsid w:val="00F26F22"/>
    <w:rsid w:val="00F3167F"/>
    <w:rsid w:val="00F34AB6"/>
    <w:rsid w:val="00F359D2"/>
    <w:rsid w:val="00F37F19"/>
    <w:rsid w:val="00F4227B"/>
    <w:rsid w:val="00F46840"/>
    <w:rsid w:val="00F47FE9"/>
    <w:rsid w:val="00F506CC"/>
    <w:rsid w:val="00F55B3D"/>
    <w:rsid w:val="00F57A5F"/>
    <w:rsid w:val="00F60F0B"/>
    <w:rsid w:val="00F62B77"/>
    <w:rsid w:val="00F63DBB"/>
    <w:rsid w:val="00F650CB"/>
    <w:rsid w:val="00F670C8"/>
    <w:rsid w:val="00F7138E"/>
    <w:rsid w:val="00F77617"/>
    <w:rsid w:val="00F7782C"/>
    <w:rsid w:val="00F77F6C"/>
    <w:rsid w:val="00F80D2C"/>
    <w:rsid w:val="00F818AA"/>
    <w:rsid w:val="00F832E4"/>
    <w:rsid w:val="00F83998"/>
    <w:rsid w:val="00F8581A"/>
    <w:rsid w:val="00F87581"/>
    <w:rsid w:val="00F87FD8"/>
    <w:rsid w:val="00F90D19"/>
    <w:rsid w:val="00F97C8B"/>
    <w:rsid w:val="00FA0205"/>
    <w:rsid w:val="00FA0287"/>
    <w:rsid w:val="00FA0336"/>
    <w:rsid w:val="00FA1CAA"/>
    <w:rsid w:val="00FA48E6"/>
    <w:rsid w:val="00FA492E"/>
    <w:rsid w:val="00FA552F"/>
    <w:rsid w:val="00FA6C05"/>
    <w:rsid w:val="00FA7931"/>
    <w:rsid w:val="00FB0096"/>
    <w:rsid w:val="00FB738F"/>
    <w:rsid w:val="00FB7A1E"/>
    <w:rsid w:val="00FB7B9E"/>
    <w:rsid w:val="00FC06E2"/>
    <w:rsid w:val="00FC61BF"/>
    <w:rsid w:val="00FD10EA"/>
    <w:rsid w:val="00FD3617"/>
    <w:rsid w:val="00FD45F8"/>
    <w:rsid w:val="00FD79BB"/>
    <w:rsid w:val="00FE2AD0"/>
    <w:rsid w:val="00FE48ED"/>
    <w:rsid w:val="00FE5794"/>
    <w:rsid w:val="00FF0A71"/>
    <w:rsid w:val="00FF729C"/>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BCE18"/>
  <w15:docId w15:val="{0BB1C8D7-5F83-6042-897D-C2CF4344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alatino-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pPr>
      <w:widowControl w:val="0"/>
      <w:autoSpaceDE w:val="0"/>
      <w:autoSpaceDN w:val="0"/>
      <w:adjustRightInd w:val="0"/>
    </w:pPr>
  </w:style>
  <w:style w:type="paragraph" w:styleId="Heading1">
    <w:name w:val="heading 1"/>
    <w:basedOn w:val="Normal"/>
    <w:next w:val="Normal"/>
    <w:link w:val="Heading1Char"/>
    <w:uiPriority w:val="9"/>
    <w:qFormat/>
    <w:rsid w:val="00BB1A8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widowControl w:val="0"/>
      <w:autoSpaceDE w:val="0"/>
      <w:autoSpaceDN w:val="0"/>
      <w:adjustRightInd w:val="0"/>
    </w:pPr>
  </w:style>
  <w:style w:type="character" w:customStyle="1" w:styleId="Default">
    <w:name w:val="Default"/>
    <w:uiPriority w:val="99"/>
  </w:style>
  <w:style w:type="character" w:styleId="Hyperlink">
    <w:name w:val="Hyperlink"/>
    <w:uiPriority w:val="99"/>
  </w:style>
  <w:style w:type="paragraph" w:styleId="BalloonText">
    <w:name w:val="Balloon Text"/>
    <w:basedOn w:val="Normal"/>
    <w:link w:val="BalloonTextChar"/>
    <w:uiPriority w:val="99"/>
    <w:semiHidden/>
    <w:unhideWhenUsed/>
    <w:rsid w:val="00E46027"/>
    <w:rPr>
      <w:rFonts w:ascii="Times New Roman" w:hAnsi="Times New Roman"/>
      <w:sz w:val="18"/>
      <w:szCs w:val="18"/>
    </w:rPr>
  </w:style>
  <w:style w:type="character" w:customStyle="1" w:styleId="BalloonTextChar">
    <w:name w:val="Balloon Text Char"/>
    <w:link w:val="BalloonText"/>
    <w:uiPriority w:val="99"/>
    <w:semiHidden/>
    <w:rsid w:val="00E46027"/>
    <w:rPr>
      <w:rFonts w:ascii="Times New Roman" w:hAnsi="Times New Roman"/>
      <w:sz w:val="18"/>
      <w:szCs w:val="18"/>
    </w:rPr>
  </w:style>
  <w:style w:type="paragraph" w:styleId="FootnoteText">
    <w:name w:val="footnote text"/>
    <w:basedOn w:val="Normal"/>
    <w:link w:val="FootnoteTextChar"/>
    <w:uiPriority w:val="99"/>
    <w:semiHidden/>
    <w:unhideWhenUsed/>
    <w:rsid w:val="00694E10"/>
  </w:style>
  <w:style w:type="character" w:customStyle="1" w:styleId="FootnoteTextChar">
    <w:name w:val="Footnote Text Char"/>
    <w:basedOn w:val="DefaultParagraphFont"/>
    <w:link w:val="FootnoteText"/>
    <w:uiPriority w:val="99"/>
    <w:semiHidden/>
    <w:rsid w:val="00694E10"/>
  </w:style>
  <w:style w:type="character" w:styleId="FootnoteReference">
    <w:name w:val="footnote reference"/>
    <w:uiPriority w:val="99"/>
    <w:semiHidden/>
    <w:unhideWhenUsed/>
    <w:rsid w:val="00694E10"/>
    <w:rPr>
      <w:vertAlign w:val="superscript"/>
    </w:rPr>
  </w:style>
  <w:style w:type="paragraph" w:styleId="Header">
    <w:name w:val="header"/>
    <w:basedOn w:val="Normal"/>
    <w:link w:val="HeaderChar"/>
    <w:uiPriority w:val="99"/>
    <w:unhideWhenUsed/>
    <w:rsid w:val="00723CFD"/>
    <w:pPr>
      <w:tabs>
        <w:tab w:val="center" w:pos="4680"/>
        <w:tab w:val="right" w:pos="9360"/>
      </w:tabs>
    </w:pPr>
  </w:style>
  <w:style w:type="character" w:customStyle="1" w:styleId="HeaderChar">
    <w:name w:val="Header Char"/>
    <w:basedOn w:val="DefaultParagraphFont"/>
    <w:link w:val="Header"/>
    <w:uiPriority w:val="99"/>
    <w:rsid w:val="00723CFD"/>
  </w:style>
  <w:style w:type="paragraph" w:styleId="Footer">
    <w:name w:val="footer"/>
    <w:basedOn w:val="Normal"/>
    <w:link w:val="FooterChar"/>
    <w:uiPriority w:val="99"/>
    <w:unhideWhenUsed/>
    <w:rsid w:val="00723CFD"/>
    <w:pPr>
      <w:tabs>
        <w:tab w:val="center" w:pos="4680"/>
        <w:tab w:val="right" w:pos="9360"/>
      </w:tabs>
    </w:pPr>
  </w:style>
  <w:style w:type="character" w:customStyle="1" w:styleId="FooterChar">
    <w:name w:val="Footer Char"/>
    <w:basedOn w:val="DefaultParagraphFont"/>
    <w:link w:val="Footer"/>
    <w:uiPriority w:val="99"/>
    <w:rsid w:val="00723CFD"/>
  </w:style>
  <w:style w:type="paragraph" w:styleId="Revision">
    <w:name w:val="Revision"/>
    <w:hidden/>
    <w:uiPriority w:val="99"/>
    <w:semiHidden/>
    <w:rsid w:val="008D75B3"/>
  </w:style>
  <w:style w:type="paragraph" w:styleId="NormalWeb">
    <w:name w:val="Normal (Web)"/>
    <w:basedOn w:val="Normal"/>
    <w:uiPriority w:val="99"/>
    <w:unhideWhenUsed/>
    <w:rsid w:val="000125A0"/>
    <w:pPr>
      <w:widowControl/>
      <w:autoSpaceDE/>
      <w:autoSpaceDN/>
      <w:adjustRightInd/>
      <w:spacing w:before="100" w:beforeAutospacing="1" w:after="100" w:afterAutospacing="1"/>
    </w:pPr>
    <w:rPr>
      <w:rFonts w:ascii="Times New Roman" w:eastAsia="Times New Roman" w:hAnsi="Times New Roman"/>
      <w:sz w:val="24"/>
      <w:szCs w:val="24"/>
    </w:rPr>
  </w:style>
  <w:style w:type="character" w:customStyle="1" w:styleId="Heading1Char">
    <w:name w:val="Heading 1 Char"/>
    <w:link w:val="Heading1"/>
    <w:uiPriority w:val="9"/>
    <w:rsid w:val="00BB1A85"/>
    <w:rPr>
      <w:rFonts w:ascii="Cambria" w:eastAsia="Times New Roman" w:hAnsi="Cambria" w:cs="Times New Roman"/>
      <w:b/>
      <w:bCs/>
      <w:kern w:val="32"/>
      <w:sz w:val="32"/>
      <w:szCs w:val="32"/>
    </w:rPr>
  </w:style>
  <w:style w:type="paragraph" w:styleId="EndnoteText">
    <w:name w:val="endnote text"/>
    <w:basedOn w:val="Normal"/>
    <w:link w:val="EndnoteTextChar"/>
    <w:uiPriority w:val="99"/>
    <w:semiHidden/>
    <w:unhideWhenUsed/>
    <w:rsid w:val="00C01C06"/>
  </w:style>
  <w:style w:type="character" w:customStyle="1" w:styleId="EndnoteTextChar">
    <w:name w:val="Endnote Text Char"/>
    <w:basedOn w:val="DefaultParagraphFont"/>
    <w:link w:val="EndnoteText"/>
    <w:uiPriority w:val="99"/>
    <w:semiHidden/>
    <w:rsid w:val="00C01C06"/>
  </w:style>
  <w:style w:type="character" w:styleId="EndnoteReference">
    <w:name w:val="endnote reference"/>
    <w:uiPriority w:val="99"/>
    <w:semiHidden/>
    <w:unhideWhenUsed/>
    <w:rsid w:val="00C01C06"/>
    <w:rPr>
      <w:vertAlign w:val="superscript"/>
    </w:rPr>
  </w:style>
  <w:style w:type="character" w:customStyle="1" w:styleId="publication-resource-link-text">
    <w:name w:val="publication-resource-link-text"/>
    <w:rsid w:val="00EA5D4D"/>
  </w:style>
  <w:style w:type="character" w:customStyle="1" w:styleId="publication-resource-link-amount">
    <w:name w:val="publication-resource-link-amount"/>
    <w:rsid w:val="00EA5D4D"/>
  </w:style>
  <w:style w:type="character" w:customStyle="1" w:styleId="nova-c-buttonlabel">
    <w:name w:val="nova-c-button__label"/>
    <w:rsid w:val="00EA5D4D"/>
  </w:style>
  <w:style w:type="character" w:customStyle="1" w:styleId="publication-meta-journal">
    <w:name w:val="publication-meta-journal"/>
    <w:rsid w:val="00F24D68"/>
  </w:style>
  <w:style w:type="character" w:customStyle="1" w:styleId="publication-meta-date">
    <w:name w:val="publication-meta-date"/>
    <w:rsid w:val="00F24D68"/>
  </w:style>
  <w:style w:type="character" w:styleId="UnresolvedMention">
    <w:name w:val="Unresolved Mention"/>
    <w:uiPriority w:val="99"/>
    <w:semiHidden/>
    <w:unhideWhenUsed/>
    <w:rsid w:val="00E17DCA"/>
    <w:rPr>
      <w:color w:val="605E5C"/>
      <w:shd w:val="clear" w:color="auto" w:fill="E1DFDD"/>
    </w:rPr>
  </w:style>
  <w:style w:type="character" w:styleId="FollowedHyperlink">
    <w:name w:val="FollowedHyperlink"/>
    <w:uiPriority w:val="99"/>
    <w:semiHidden/>
    <w:unhideWhenUsed/>
    <w:rsid w:val="00E17D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3818">
      <w:bodyDiv w:val="1"/>
      <w:marLeft w:val="0"/>
      <w:marRight w:val="0"/>
      <w:marTop w:val="0"/>
      <w:marBottom w:val="0"/>
      <w:divBdr>
        <w:top w:val="none" w:sz="0" w:space="0" w:color="auto"/>
        <w:left w:val="none" w:sz="0" w:space="0" w:color="auto"/>
        <w:bottom w:val="none" w:sz="0" w:space="0" w:color="auto"/>
        <w:right w:val="none" w:sz="0" w:space="0" w:color="auto"/>
      </w:divBdr>
    </w:div>
    <w:div w:id="74741061">
      <w:bodyDiv w:val="1"/>
      <w:marLeft w:val="0"/>
      <w:marRight w:val="0"/>
      <w:marTop w:val="0"/>
      <w:marBottom w:val="0"/>
      <w:divBdr>
        <w:top w:val="none" w:sz="0" w:space="0" w:color="auto"/>
        <w:left w:val="none" w:sz="0" w:space="0" w:color="auto"/>
        <w:bottom w:val="none" w:sz="0" w:space="0" w:color="auto"/>
        <w:right w:val="none" w:sz="0" w:space="0" w:color="auto"/>
      </w:divBdr>
      <w:divsChild>
        <w:div w:id="1319112575">
          <w:marLeft w:val="0"/>
          <w:marRight w:val="0"/>
          <w:marTop w:val="0"/>
          <w:marBottom w:val="0"/>
          <w:divBdr>
            <w:top w:val="none" w:sz="0" w:space="0" w:color="auto"/>
            <w:left w:val="none" w:sz="0" w:space="0" w:color="auto"/>
            <w:bottom w:val="none" w:sz="0" w:space="0" w:color="auto"/>
            <w:right w:val="none" w:sz="0" w:space="0" w:color="auto"/>
          </w:divBdr>
          <w:divsChild>
            <w:div w:id="966163573">
              <w:marLeft w:val="0"/>
              <w:marRight w:val="0"/>
              <w:marTop w:val="0"/>
              <w:marBottom w:val="0"/>
              <w:divBdr>
                <w:top w:val="none" w:sz="0" w:space="0" w:color="auto"/>
                <w:left w:val="none" w:sz="0" w:space="0" w:color="auto"/>
                <w:bottom w:val="none" w:sz="0" w:space="0" w:color="auto"/>
                <w:right w:val="none" w:sz="0" w:space="0" w:color="auto"/>
              </w:divBdr>
              <w:divsChild>
                <w:div w:id="17481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3879">
      <w:bodyDiv w:val="1"/>
      <w:marLeft w:val="0"/>
      <w:marRight w:val="0"/>
      <w:marTop w:val="0"/>
      <w:marBottom w:val="0"/>
      <w:divBdr>
        <w:top w:val="none" w:sz="0" w:space="0" w:color="auto"/>
        <w:left w:val="none" w:sz="0" w:space="0" w:color="auto"/>
        <w:bottom w:val="none" w:sz="0" w:space="0" w:color="auto"/>
        <w:right w:val="none" w:sz="0" w:space="0" w:color="auto"/>
      </w:divBdr>
      <w:divsChild>
        <w:div w:id="1034232433">
          <w:marLeft w:val="0"/>
          <w:marRight w:val="0"/>
          <w:marTop w:val="0"/>
          <w:marBottom w:val="330"/>
          <w:divBdr>
            <w:top w:val="none" w:sz="0" w:space="0" w:color="auto"/>
            <w:left w:val="none" w:sz="0" w:space="0" w:color="auto"/>
            <w:bottom w:val="none" w:sz="0" w:space="0" w:color="auto"/>
            <w:right w:val="none" w:sz="0" w:space="0" w:color="auto"/>
          </w:divBdr>
        </w:div>
        <w:div w:id="1256019030">
          <w:marLeft w:val="0"/>
          <w:marRight w:val="0"/>
          <w:marTop w:val="90"/>
          <w:marBottom w:val="330"/>
          <w:divBdr>
            <w:top w:val="none" w:sz="0" w:space="0" w:color="auto"/>
            <w:left w:val="none" w:sz="0" w:space="0" w:color="auto"/>
            <w:bottom w:val="none" w:sz="0" w:space="0" w:color="auto"/>
            <w:right w:val="none" w:sz="0" w:space="0" w:color="auto"/>
          </w:divBdr>
        </w:div>
      </w:divsChild>
    </w:div>
    <w:div w:id="263803586">
      <w:bodyDiv w:val="1"/>
      <w:marLeft w:val="0"/>
      <w:marRight w:val="0"/>
      <w:marTop w:val="0"/>
      <w:marBottom w:val="0"/>
      <w:divBdr>
        <w:top w:val="none" w:sz="0" w:space="0" w:color="auto"/>
        <w:left w:val="none" w:sz="0" w:space="0" w:color="auto"/>
        <w:bottom w:val="none" w:sz="0" w:space="0" w:color="auto"/>
        <w:right w:val="none" w:sz="0" w:space="0" w:color="auto"/>
      </w:divBdr>
      <w:divsChild>
        <w:div w:id="1735196799">
          <w:marLeft w:val="0"/>
          <w:marRight w:val="0"/>
          <w:marTop w:val="0"/>
          <w:marBottom w:val="0"/>
          <w:divBdr>
            <w:top w:val="none" w:sz="0" w:space="0" w:color="auto"/>
            <w:left w:val="none" w:sz="0" w:space="0" w:color="auto"/>
            <w:bottom w:val="none" w:sz="0" w:space="0" w:color="auto"/>
            <w:right w:val="none" w:sz="0" w:space="0" w:color="auto"/>
          </w:divBdr>
          <w:divsChild>
            <w:div w:id="1904560656">
              <w:marLeft w:val="0"/>
              <w:marRight w:val="0"/>
              <w:marTop w:val="0"/>
              <w:marBottom w:val="0"/>
              <w:divBdr>
                <w:top w:val="none" w:sz="0" w:space="0" w:color="auto"/>
                <w:left w:val="none" w:sz="0" w:space="0" w:color="auto"/>
                <w:bottom w:val="none" w:sz="0" w:space="0" w:color="auto"/>
                <w:right w:val="none" w:sz="0" w:space="0" w:color="auto"/>
              </w:divBdr>
              <w:divsChild>
                <w:div w:id="2880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9946">
      <w:bodyDiv w:val="1"/>
      <w:marLeft w:val="0"/>
      <w:marRight w:val="0"/>
      <w:marTop w:val="0"/>
      <w:marBottom w:val="0"/>
      <w:divBdr>
        <w:top w:val="none" w:sz="0" w:space="0" w:color="auto"/>
        <w:left w:val="none" w:sz="0" w:space="0" w:color="auto"/>
        <w:bottom w:val="none" w:sz="0" w:space="0" w:color="auto"/>
        <w:right w:val="none" w:sz="0" w:space="0" w:color="auto"/>
      </w:divBdr>
      <w:divsChild>
        <w:div w:id="384446825">
          <w:marLeft w:val="0"/>
          <w:marRight w:val="0"/>
          <w:marTop w:val="0"/>
          <w:marBottom w:val="0"/>
          <w:divBdr>
            <w:top w:val="none" w:sz="0" w:space="0" w:color="auto"/>
            <w:left w:val="none" w:sz="0" w:space="0" w:color="auto"/>
            <w:bottom w:val="none" w:sz="0" w:space="0" w:color="auto"/>
            <w:right w:val="none" w:sz="0" w:space="0" w:color="auto"/>
          </w:divBdr>
          <w:divsChild>
            <w:div w:id="2089230609">
              <w:marLeft w:val="0"/>
              <w:marRight w:val="0"/>
              <w:marTop w:val="0"/>
              <w:marBottom w:val="0"/>
              <w:divBdr>
                <w:top w:val="none" w:sz="0" w:space="0" w:color="auto"/>
                <w:left w:val="none" w:sz="0" w:space="0" w:color="auto"/>
                <w:bottom w:val="none" w:sz="0" w:space="0" w:color="auto"/>
                <w:right w:val="none" w:sz="0" w:space="0" w:color="auto"/>
              </w:divBdr>
              <w:divsChild>
                <w:div w:id="18972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3121">
      <w:bodyDiv w:val="1"/>
      <w:marLeft w:val="0"/>
      <w:marRight w:val="0"/>
      <w:marTop w:val="0"/>
      <w:marBottom w:val="0"/>
      <w:divBdr>
        <w:top w:val="none" w:sz="0" w:space="0" w:color="auto"/>
        <w:left w:val="none" w:sz="0" w:space="0" w:color="auto"/>
        <w:bottom w:val="none" w:sz="0" w:space="0" w:color="auto"/>
        <w:right w:val="none" w:sz="0" w:space="0" w:color="auto"/>
      </w:divBdr>
      <w:divsChild>
        <w:div w:id="1719041630">
          <w:marLeft w:val="0"/>
          <w:marRight w:val="0"/>
          <w:marTop w:val="0"/>
          <w:marBottom w:val="0"/>
          <w:divBdr>
            <w:top w:val="none" w:sz="0" w:space="0" w:color="auto"/>
            <w:left w:val="none" w:sz="0" w:space="0" w:color="auto"/>
            <w:bottom w:val="none" w:sz="0" w:space="0" w:color="auto"/>
            <w:right w:val="none" w:sz="0" w:space="0" w:color="auto"/>
          </w:divBdr>
          <w:divsChild>
            <w:div w:id="1898079468">
              <w:marLeft w:val="0"/>
              <w:marRight w:val="0"/>
              <w:marTop w:val="0"/>
              <w:marBottom w:val="0"/>
              <w:divBdr>
                <w:top w:val="none" w:sz="0" w:space="0" w:color="auto"/>
                <w:left w:val="none" w:sz="0" w:space="0" w:color="auto"/>
                <w:bottom w:val="none" w:sz="0" w:space="0" w:color="auto"/>
                <w:right w:val="none" w:sz="0" w:space="0" w:color="auto"/>
              </w:divBdr>
              <w:divsChild>
                <w:div w:id="9715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5053">
      <w:bodyDiv w:val="1"/>
      <w:marLeft w:val="0"/>
      <w:marRight w:val="0"/>
      <w:marTop w:val="0"/>
      <w:marBottom w:val="0"/>
      <w:divBdr>
        <w:top w:val="none" w:sz="0" w:space="0" w:color="auto"/>
        <w:left w:val="none" w:sz="0" w:space="0" w:color="auto"/>
        <w:bottom w:val="none" w:sz="0" w:space="0" w:color="auto"/>
        <w:right w:val="none" w:sz="0" w:space="0" w:color="auto"/>
      </w:divBdr>
    </w:div>
    <w:div w:id="536313792">
      <w:bodyDiv w:val="1"/>
      <w:marLeft w:val="0"/>
      <w:marRight w:val="0"/>
      <w:marTop w:val="0"/>
      <w:marBottom w:val="0"/>
      <w:divBdr>
        <w:top w:val="none" w:sz="0" w:space="0" w:color="auto"/>
        <w:left w:val="none" w:sz="0" w:space="0" w:color="auto"/>
        <w:bottom w:val="none" w:sz="0" w:space="0" w:color="auto"/>
        <w:right w:val="none" w:sz="0" w:space="0" w:color="auto"/>
      </w:divBdr>
    </w:div>
    <w:div w:id="557518208">
      <w:bodyDiv w:val="1"/>
      <w:marLeft w:val="0"/>
      <w:marRight w:val="0"/>
      <w:marTop w:val="0"/>
      <w:marBottom w:val="0"/>
      <w:divBdr>
        <w:top w:val="none" w:sz="0" w:space="0" w:color="auto"/>
        <w:left w:val="none" w:sz="0" w:space="0" w:color="auto"/>
        <w:bottom w:val="none" w:sz="0" w:space="0" w:color="auto"/>
        <w:right w:val="none" w:sz="0" w:space="0" w:color="auto"/>
      </w:divBdr>
    </w:div>
    <w:div w:id="684478989">
      <w:bodyDiv w:val="1"/>
      <w:marLeft w:val="0"/>
      <w:marRight w:val="0"/>
      <w:marTop w:val="0"/>
      <w:marBottom w:val="0"/>
      <w:divBdr>
        <w:top w:val="none" w:sz="0" w:space="0" w:color="auto"/>
        <w:left w:val="none" w:sz="0" w:space="0" w:color="auto"/>
        <w:bottom w:val="none" w:sz="0" w:space="0" w:color="auto"/>
        <w:right w:val="none" w:sz="0" w:space="0" w:color="auto"/>
      </w:divBdr>
      <w:divsChild>
        <w:div w:id="1268733434">
          <w:marLeft w:val="0"/>
          <w:marRight w:val="0"/>
          <w:marTop w:val="0"/>
          <w:marBottom w:val="0"/>
          <w:divBdr>
            <w:top w:val="none" w:sz="0" w:space="0" w:color="auto"/>
            <w:left w:val="none" w:sz="0" w:space="0" w:color="auto"/>
            <w:bottom w:val="none" w:sz="0" w:space="0" w:color="auto"/>
            <w:right w:val="none" w:sz="0" w:space="0" w:color="auto"/>
          </w:divBdr>
        </w:div>
        <w:div w:id="1747607456">
          <w:marLeft w:val="0"/>
          <w:marRight w:val="0"/>
          <w:marTop w:val="0"/>
          <w:marBottom w:val="0"/>
          <w:divBdr>
            <w:top w:val="none" w:sz="0" w:space="0" w:color="auto"/>
            <w:left w:val="none" w:sz="0" w:space="0" w:color="auto"/>
            <w:bottom w:val="none" w:sz="0" w:space="0" w:color="auto"/>
            <w:right w:val="none" w:sz="0" w:space="0" w:color="auto"/>
          </w:divBdr>
        </w:div>
        <w:div w:id="629019183">
          <w:marLeft w:val="0"/>
          <w:marRight w:val="0"/>
          <w:marTop w:val="0"/>
          <w:marBottom w:val="0"/>
          <w:divBdr>
            <w:top w:val="none" w:sz="0" w:space="0" w:color="auto"/>
            <w:left w:val="none" w:sz="0" w:space="0" w:color="auto"/>
            <w:bottom w:val="none" w:sz="0" w:space="0" w:color="auto"/>
            <w:right w:val="none" w:sz="0" w:space="0" w:color="auto"/>
          </w:divBdr>
        </w:div>
      </w:divsChild>
    </w:div>
    <w:div w:id="747309088">
      <w:bodyDiv w:val="1"/>
      <w:marLeft w:val="0"/>
      <w:marRight w:val="0"/>
      <w:marTop w:val="0"/>
      <w:marBottom w:val="0"/>
      <w:divBdr>
        <w:top w:val="none" w:sz="0" w:space="0" w:color="auto"/>
        <w:left w:val="none" w:sz="0" w:space="0" w:color="auto"/>
        <w:bottom w:val="none" w:sz="0" w:space="0" w:color="auto"/>
        <w:right w:val="none" w:sz="0" w:space="0" w:color="auto"/>
      </w:divBdr>
    </w:div>
    <w:div w:id="751782626">
      <w:bodyDiv w:val="1"/>
      <w:marLeft w:val="0"/>
      <w:marRight w:val="0"/>
      <w:marTop w:val="0"/>
      <w:marBottom w:val="0"/>
      <w:divBdr>
        <w:top w:val="none" w:sz="0" w:space="0" w:color="auto"/>
        <w:left w:val="none" w:sz="0" w:space="0" w:color="auto"/>
        <w:bottom w:val="none" w:sz="0" w:space="0" w:color="auto"/>
        <w:right w:val="none" w:sz="0" w:space="0" w:color="auto"/>
      </w:divBdr>
    </w:div>
    <w:div w:id="841969608">
      <w:bodyDiv w:val="1"/>
      <w:marLeft w:val="0"/>
      <w:marRight w:val="0"/>
      <w:marTop w:val="0"/>
      <w:marBottom w:val="0"/>
      <w:divBdr>
        <w:top w:val="none" w:sz="0" w:space="0" w:color="auto"/>
        <w:left w:val="none" w:sz="0" w:space="0" w:color="auto"/>
        <w:bottom w:val="none" w:sz="0" w:space="0" w:color="auto"/>
        <w:right w:val="none" w:sz="0" w:space="0" w:color="auto"/>
      </w:divBdr>
    </w:div>
    <w:div w:id="843788693">
      <w:bodyDiv w:val="1"/>
      <w:marLeft w:val="0"/>
      <w:marRight w:val="0"/>
      <w:marTop w:val="0"/>
      <w:marBottom w:val="0"/>
      <w:divBdr>
        <w:top w:val="none" w:sz="0" w:space="0" w:color="auto"/>
        <w:left w:val="none" w:sz="0" w:space="0" w:color="auto"/>
        <w:bottom w:val="none" w:sz="0" w:space="0" w:color="auto"/>
        <w:right w:val="none" w:sz="0" w:space="0" w:color="auto"/>
      </w:divBdr>
    </w:div>
    <w:div w:id="875049796">
      <w:bodyDiv w:val="1"/>
      <w:marLeft w:val="0"/>
      <w:marRight w:val="0"/>
      <w:marTop w:val="0"/>
      <w:marBottom w:val="0"/>
      <w:divBdr>
        <w:top w:val="none" w:sz="0" w:space="0" w:color="auto"/>
        <w:left w:val="none" w:sz="0" w:space="0" w:color="auto"/>
        <w:bottom w:val="none" w:sz="0" w:space="0" w:color="auto"/>
        <w:right w:val="none" w:sz="0" w:space="0" w:color="auto"/>
      </w:divBdr>
    </w:div>
    <w:div w:id="962929737">
      <w:bodyDiv w:val="1"/>
      <w:marLeft w:val="0"/>
      <w:marRight w:val="0"/>
      <w:marTop w:val="0"/>
      <w:marBottom w:val="0"/>
      <w:divBdr>
        <w:top w:val="none" w:sz="0" w:space="0" w:color="auto"/>
        <w:left w:val="none" w:sz="0" w:space="0" w:color="auto"/>
        <w:bottom w:val="none" w:sz="0" w:space="0" w:color="auto"/>
        <w:right w:val="none" w:sz="0" w:space="0" w:color="auto"/>
      </w:divBdr>
      <w:divsChild>
        <w:div w:id="484318394">
          <w:marLeft w:val="0"/>
          <w:marRight w:val="0"/>
          <w:marTop w:val="0"/>
          <w:marBottom w:val="0"/>
          <w:divBdr>
            <w:top w:val="none" w:sz="0" w:space="0" w:color="auto"/>
            <w:left w:val="none" w:sz="0" w:space="0" w:color="auto"/>
            <w:bottom w:val="none" w:sz="0" w:space="0" w:color="auto"/>
            <w:right w:val="none" w:sz="0" w:space="0" w:color="auto"/>
          </w:divBdr>
        </w:div>
        <w:div w:id="477382936">
          <w:marLeft w:val="0"/>
          <w:marRight w:val="0"/>
          <w:marTop w:val="0"/>
          <w:marBottom w:val="0"/>
          <w:divBdr>
            <w:top w:val="none" w:sz="0" w:space="0" w:color="auto"/>
            <w:left w:val="none" w:sz="0" w:space="0" w:color="auto"/>
            <w:bottom w:val="none" w:sz="0" w:space="0" w:color="auto"/>
            <w:right w:val="none" w:sz="0" w:space="0" w:color="auto"/>
          </w:divBdr>
        </w:div>
        <w:div w:id="1237739899">
          <w:marLeft w:val="0"/>
          <w:marRight w:val="0"/>
          <w:marTop w:val="0"/>
          <w:marBottom w:val="0"/>
          <w:divBdr>
            <w:top w:val="none" w:sz="0" w:space="0" w:color="auto"/>
            <w:left w:val="none" w:sz="0" w:space="0" w:color="auto"/>
            <w:bottom w:val="none" w:sz="0" w:space="0" w:color="auto"/>
            <w:right w:val="none" w:sz="0" w:space="0" w:color="auto"/>
          </w:divBdr>
        </w:div>
      </w:divsChild>
    </w:div>
    <w:div w:id="993411213">
      <w:bodyDiv w:val="1"/>
      <w:marLeft w:val="0"/>
      <w:marRight w:val="0"/>
      <w:marTop w:val="0"/>
      <w:marBottom w:val="0"/>
      <w:divBdr>
        <w:top w:val="none" w:sz="0" w:space="0" w:color="auto"/>
        <w:left w:val="none" w:sz="0" w:space="0" w:color="auto"/>
        <w:bottom w:val="none" w:sz="0" w:space="0" w:color="auto"/>
        <w:right w:val="none" w:sz="0" w:space="0" w:color="auto"/>
      </w:divBdr>
    </w:div>
    <w:div w:id="1026909293">
      <w:bodyDiv w:val="1"/>
      <w:marLeft w:val="0"/>
      <w:marRight w:val="0"/>
      <w:marTop w:val="0"/>
      <w:marBottom w:val="0"/>
      <w:divBdr>
        <w:top w:val="none" w:sz="0" w:space="0" w:color="auto"/>
        <w:left w:val="none" w:sz="0" w:space="0" w:color="auto"/>
        <w:bottom w:val="none" w:sz="0" w:space="0" w:color="auto"/>
        <w:right w:val="none" w:sz="0" w:space="0" w:color="auto"/>
      </w:divBdr>
    </w:div>
    <w:div w:id="1151022157">
      <w:bodyDiv w:val="1"/>
      <w:marLeft w:val="0"/>
      <w:marRight w:val="0"/>
      <w:marTop w:val="0"/>
      <w:marBottom w:val="0"/>
      <w:divBdr>
        <w:top w:val="none" w:sz="0" w:space="0" w:color="auto"/>
        <w:left w:val="none" w:sz="0" w:space="0" w:color="auto"/>
        <w:bottom w:val="none" w:sz="0" w:space="0" w:color="auto"/>
        <w:right w:val="none" w:sz="0" w:space="0" w:color="auto"/>
      </w:divBdr>
      <w:divsChild>
        <w:div w:id="5862807">
          <w:marLeft w:val="0"/>
          <w:marRight w:val="0"/>
          <w:marTop w:val="0"/>
          <w:marBottom w:val="0"/>
          <w:divBdr>
            <w:top w:val="none" w:sz="0" w:space="0" w:color="auto"/>
            <w:left w:val="none" w:sz="0" w:space="0" w:color="auto"/>
            <w:bottom w:val="none" w:sz="0" w:space="0" w:color="auto"/>
            <w:right w:val="none" w:sz="0" w:space="0" w:color="auto"/>
          </w:divBdr>
          <w:divsChild>
            <w:div w:id="1344896696">
              <w:marLeft w:val="0"/>
              <w:marRight w:val="0"/>
              <w:marTop w:val="0"/>
              <w:marBottom w:val="0"/>
              <w:divBdr>
                <w:top w:val="none" w:sz="0" w:space="0" w:color="auto"/>
                <w:left w:val="none" w:sz="0" w:space="0" w:color="auto"/>
                <w:bottom w:val="none" w:sz="0" w:space="0" w:color="auto"/>
                <w:right w:val="none" w:sz="0" w:space="0" w:color="auto"/>
              </w:divBdr>
              <w:divsChild>
                <w:div w:id="1987391944">
                  <w:marLeft w:val="0"/>
                  <w:marRight w:val="0"/>
                  <w:marTop w:val="0"/>
                  <w:marBottom w:val="0"/>
                  <w:divBdr>
                    <w:top w:val="none" w:sz="0" w:space="0" w:color="auto"/>
                    <w:left w:val="none" w:sz="0" w:space="0" w:color="auto"/>
                    <w:bottom w:val="none" w:sz="0" w:space="0" w:color="auto"/>
                    <w:right w:val="none" w:sz="0" w:space="0" w:color="auto"/>
                  </w:divBdr>
                  <w:divsChild>
                    <w:div w:id="15564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635026">
      <w:bodyDiv w:val="1"/>
      <w:marLeft w:val="0"/>
      <w:marRight w:val="0"/>
      <w:marTop w:val="0"/>
      <w:marBottom w:val="0"/>
      <w:divBdr>
        <w:top w:val="none" w:sz="0" w:space="0" w:color="auto"/>
        <w:left w:val="none" w:sz="0" w:space="0" w:color="auto"/>
        <w:bottom w:val="none" w:sz="0" w:space="0" w:color="auto"/>
        <w:right w:val="none" w:sz="0" w:space="0" w:color="auto"/>
      </w:divBdr>
      <w:divsChild>
        <w:div w:id="1280382786">
          <w:marLeft w:val="0"/>
          <w:marRight w:val="0"/>
          <w:marTop w:val="0"/>
          <w:marBottom w:val="0"/>
          <w:divBdr>
            <w:top w:val="none" w:sz="0" w:space="0" w:color="auto"/>
            <w:left w:val="none" w:sz="0" w:space="0" w:color="auto"/>
            <w:bottom w:val="none" w:sz="0" w:space="0" w:color="auto"/>
            <w:right w:val="none" w:sz="0" w:space="0" w:color="auto"/>
          </w:divBdr>
          <w:divsChild>
            <w:div w:id="1387333741">
              <w:marLeft w:val="0"/>
              <w:marRight w:val="0"/>
              <w:marTop w:val="0"/>
              <w:marBottom w:val="0"/>
              <w:divBdr>
                <w:top w:val="none" w:sz="0" w:space="0" w:color="auto"/>
                <w:left w:val="none" w:sz="0" w:space="0" w:color="auto"/>
                <w:bottom w:val="none" w:sz="0" w:space="0" w:color="auto"/>
                <w:right w:val="none" w:sz="0" w:space="0" w:color="auto"/>
              </w:divBdr>
              <w:divsChild>
                <w:div w:id="130365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789978827">
          <w:marLeft w:val="0"/>
          <w:marRight w:val="0"/>
          <w:marTop w:val="0"/>
          <w:marBottom w:val="0"/>
          <w:divBdr>
            <w:top w:val="none" w:sz="0" w:space="0" w:color="auto"/>
            <w:left w:val="none" w:sz="0" w:space="0" w:color="auto"/>
            <w:bottom w:val="none" w:sz="0" w:space="0" w:color="auto"/>
            <w:right w:val="none" w:sz="0" w:space="0" w:color="auto"/>
          </w:divBdr>
          <w:divsChild>
            <w:div w:id="1288659372">
              <w:marLeft w:val="0"/>
              <w:marRight w:val="0"/>
              <w:marTop w:val="0"/>
              <w:marBottom w:val="0"/>
              <w:divBdr>
                <w:top w:val="none" w:sz="0" w:space="0" w:color="auto"/>
                <w:left w:val="none" w:sz="0" w:space="0" w:color="auto"/>
                <w:bottom w:val="none" w:sz="0" w:space="0" w:color="auto"/>
                <w:right w:val="none" w:sz="0" w:space="0" w:color="auto"/>
              </w:divBdr>
              <w:divsChild>
                <w:div w:id="2076318647">
                  <w:marLeft w:val="0"/>
                  <w:marRight w:val="0"/>
                  <w:marTop w:val="0"/>
                  <w:marBottom w:val="0"/>
                  <w:divBdr>
                    <w:top w:val="none" w:sz="0" w:space="0" w:color="auto"/>
                    <w:left w:val="none" w:sz="0" w:space="0" w:color="auto"/>
                    <w:bottom w:val="none" w:sz="0" w:space="0" w:color="auto"/>
                    <w:right w:val="none" w:sz="0" w:space="0" w:color="auto"/>
                  </w:divBdr>
                  <w:divsChild>
                    <w:div w:id="2064597100">
                      <w:marLeft w:val="0"/>
                      <w:marRight w:val="0"/>
                      <w:marTop w:val="225"/>
                      <w:marBottom w:val="0"/>
                      <w:divBdr>
                        <w:top w:val="none" w:sz="0" w:space="0" w:color="auto"/>
                        <w:left w:val="none" w:sz="0" w:space="0" w:color="auto"/>
                        <w:bottom w:val="none" w:sz="0" w:space="0" w:color="auto"/>
                        <w:right w:val="none" w:sz="0" w:space="0" w:color="auto"/>
                      </w:divBdr>
                      <w:divsChild>
                        <w:div w:id="1167020524">
                          <w:marLeft w:val="0"/>
                          <w:marRight w:val="0"/>
                          <w:marTop w:val="0"/>
                          <w:marBottom w:val="0"/>
                          <w:divBdr>
                            <w:top w:val="none" w:sz="0" w:space="0" w:color="auto"/>
                            <w:left w:val="none" w:sz="0" w:space="0" w:color="auto"/>
                            <w:bottom w:val="none" w:sz="0" w:space="0" w:color="auto"/>
                            <w:right w:val="none" w:sz="0" w:space="0" w:color="auto"/>
                          </w:divBdr>
                          <w:divsChild>
                            <w:div w:id="1196577513">
                              <w:marLeft w:val="0"/>
                              <w:marRight w:val="0"/>
                              <w:marTop w:val="100"/>
                              <w:marBottom w:val="100"/>
                              <w:divBdr>
                                <w:top w:val="none" w:sz="0" w:space="0" w:color="auto"/>
                                <w:left w:val="none" w:sz="0" w:space="0" w:color="auto"/>
                                <w:bottom w:val="none" w:sz="0" w:space="0" w:color="auto"/>
                                <w:right w:val="none" w:sz="0" w:space="0" w:color="auto"/>
                              </w:divBdr>
                              <w:divsChild>
                                <w:div w:id="1821388959">
                                  <w:marLeft w:val="0"/>
                                  <w:marRight w:val="450"/>
                                  <w:marTop w:val="75"/>
                                  <w:marBottom w:val="0"/>
                                  <w:divBdr>
                                    <w:top w:val="none" w:sz="0" w:space="0" w:color="auto"/>
                                    <w:left w:val="none" w:sz="0" w:space="0" w:color="auto"/>
                                    <w:bottom w:val="none" w:sz="0" w:space="0" w:color="auto"/>
                                    <w:right w:val="none" w:sz="0" w:space="0" w:color="auto"/>
                                  </w:divBdr>
                                  <w:divsChild>
                                    <w:div w:id="1835954090">
                                      <w:marLeft w:val="0"/>
                                      <w:marRight w:val="0"/>
                                      <w:marTop w:val="0"/>
                                      <w:marBottom w:val="0"/>
                                      <w:divBdr>
                                        <w:top w:val="none" w:sz="0" w:space="0" w:color="auto"/>
                                        <w:left w:val="none" w:sz="0" w:space="0" w:color="auto"/>
                                        <w:bottom w:val="none" w:sz="0" w:space="0" w:color="auto"/>
                                        <w:right w:val="none" w:sz="0" w:space="0" w:color="auto"/>
                                      </w:divBdr>
                                    </w:div>
                                  </w:divsChild>
                                </w:div>
                                <w:div w:id="755978585">
                                  <w:marLeft w:val="0"/>
                                  <w:marRight w:val="450"/>
                                  <w:marTop w:val="75"/>
                                  <w:marBottom w:val="0"/>
                                  <w:divBdr>
                                    <w:top w:val="none" w:sz="0" w:space="0" w:color="auto"/>
                                    <w:left w:val="none" w:sz="0" w:space="0" w:color="auto"/>
                                    <w:bottom w:val="none" w:sz="0" w:space="0" w:color="auto"/>
                                    <w:right w:val="none" w:sz="0" w:space="0" w:color="auto"/>
                                  </w:divBdr>
                                  <w:divsChild>
                                    <w:div w:id="1565486079">
                                      <w:marLeft w:val="0"/>
                                      <w:marRight w:val="0"/>
                                      <w:marTop w:val="0"/>
                                      <w:marBottom w:val="0"/>
                                      <w:divBdr>
                                        <w:top w:val="none" w:sz="0" w:space="0" w:color="auto"/>
                                        <w:left w:val="none" w:sz="0" w:space="0" w:color="auto"/>
                                        <w:bottom w:val="none" w:sz="0" w:space="0" w:color="auto"/>
                                        <w:right w:val="none" w:sz="0" w:space="0" w:color="auto"/>
                                      </w:divBdr>
                                    </w:div>
                                  </w:divsChild>
                                </w:div>
                                <w:div w:id="36589979">
                                  <w:marLeft w:val="0"/>
                                  <w:marRight w:val="0"/>
                                  <w:marTop w:val="0"/>
                                  <w:marBottom w:val="0"/>
                                  <w:divBdr>
                                    <w:top w:val="none" w:sz="0" w:space="0" w:color="auto"/>
                                    <w:left w:val="none" w:sz="0" w:space="0" w:color="auto"/>
                                    <w:bottom w:val="none" w:sz="0" w:space="0" w:color="auto"/>
                                    <w:right w:val="none" w:sz="0" w:space="0" w:color="auto"/>
                                  </w:divBdr>
                                  <w:divsChild>
                                    <w:div w:id="188583027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8040">
          <w:marLeft w:val="300"/>
          <w:marRight w:val="300"/>
          <w:marTop w:val="0"/>
          <w:marBottom w:val="0"/>
          <w:divBdr>
            <w:top w:val="none" w:sz="0" w:space="0" w:color="auto"/>
            <w:left w:val="none" w:sz="0" w:space="0" w:color="auto"/>
            <w:bottom w:val="none" w:sz="0" w:space="0" w:color="auto"/>
            <w:right w:val="none" w:sz="0" w:space="0" w:color="auto"/>
          </w:divBdr>
          <w:divsChild>
            <w:div w:id="347292809">
              <w:marLeft w:val="300"/>
              <w:marRight w:val="0"/>
              <w:marTop w:val="0"/>
              <w:marBottom w:val="0"/>
              <w:divBdr>
                <w:top w:val="none" w:sz="0" w:space="0" w:color="auto"/>
                <w:left w:val="none" w:sz="0" w:space="0" w:color="auto"/>
                <w:bottom w:val="none" w:sz="0" w:space="0" w:color="auto"/>
                <w:right w:val="none" w:sz="0" w:space="0" w:color="auto"/>
              </w:divBdr>
              <w:divsChild>
                <w:div w:id="1514492113">
                  <w:marLeft w:val="0"/>
                  <w:marRight w:val="0"/>
                  <w:marTop w:val="0"/>
                  <w:marBottom w:val="0"/>
                  <w:divBdr>
                    <w:top w:val="none" w:sz="0" w:space="0" w:color="auto"/>
                    <w:left w:val="none" w:sz="0" w:space="0" w:color="auto"/>
                    <w:bottom w:val="none" w:sz="0" w:space="0" w:color="auto"/>
                    <w:right w:val="none" w:sz="0" w:space="0" w:color="auto"/>
                  </w:divBdr>
                  <w:divsChild>
                    <w:div w:id="1279799935">
                      <w:marLeft w:val="0"/>
                      <w:marRight w:val="0"/>
                      <w:marTop w:val="0"/>
                      <w:marBottom w:val="0"/>
                      <w:divBdr>
                        <w:top w:val="none" w:sz="0" w:space="0" w:color="auto"/>
                        <w:left w:val="none" w:sz="0" w:space="0" w:color="auto"/>
                        <w:bottom w:val="none" w:sz="0" w:space="0" w:color="auto"/>
                        <w:right w:val="none" w:sz="0" w:space="0" w:color="auto"/>
                      </w:divBdr>
                      <w:divsChild>
                        <w:div w:id="1363089415">
                          <w:marLeft w:val="0"/>
                          <w:marRight w:val="0"/>
                          <w:marTop w:val="0"/>
                          <w:marBottom w:val="0"/>
                          <w:divBdr>
                            <w:top w:val="none" w:sz="0" w:space="0" w:color="auto"/>
                            <w:left w:val="none" w:sz="0" w:space="0" w:color="auto"/>
                            <w:bottom w:val="none" w:sz="0" w:space="0" w:color="auto"/>
                            <w:right w:val="none" w:sz="0" w:space="0" w:color="auto"/>
                          </w:divBdr>
                          <w:divsChild>
                            <w:div w:id="1583367945">
                              <w:marLeft w:val="0"/>
                              <w:marRight w:val="0"/>
                              <w:marTop w:val="0"/>
                              <w:marBottom w:val="0"/>
                              <w:divBdr>
                                <w:top w:val="none" w:sz="0" w:space="0" w:color="auto"/>
                                <w:left w:val="none" w:sz="0" w:space="0" w:color="auto"/>
                                <w:bottom w:val="none" w:sz="0" w:space="0" w:color="auto"/>
                                <w:right w:val="none" w:sz="0" w:space="0" w:color="auto"/>
                              </w:divBdr>
                              <w:divsChild>
                                <w:div w:id="425616697">
                                  <w:marLeft w:val="0"/>
                                  <w:marRight w:val="0"/>
                                  <w:marTop w:val="0"/>
                                  <w:marBottom w:val="0"/>
                                  <w:divBdr>
                                    <w:top w:val="none" w:sz="0" w:space="0" w:color="auto"/>
                                    <w:left w:val="none" w:sz="0" w:space="0" w:color="auto"/>
                                    <w:bottom w:val="none" w:sz="0" w:space="0" w:color="auto"/>
                                    <w:right w:val="none" w:sz="0" w:space="0" w:color="auto"/>
                                  </w:divBdr>
                                  <w:divsChild>
                                    <w:div w:id="315187417">
                                      <w:marLeft w:val="0"/>
                                      <w:marRight w:val="0"/>
                                      <w:marTop w:val="0"/>
                                      <w:marBottom w:val="0"/>
                                      <w:divBdr>
                                        <w:top w:val="none" w:sz="0" w:space="0" w:color="auto"/>
                                        <w:left w:val="none" w:sz="0" w:space="0" w:color="auto"/>
                                        <w:bottom w:val="none" w:sz="0" w:space="0" w:color="auto"/>
                                        <w:right w:val="none" w:sz="0" w:space="0" w:color="auto"/>
                                      </w:divBdr>
                                      <w:divsChild>
                                        <w:div w:id="1035957817">
                                          <w:marLeft w:val="0"/>
                                          <w:marRight w:val="0"/>
                                          <w:marTop w:val="0"/>
                                          <w:marBottom w:val="0"/>
                                          <w:divBdr>
                                            <w:top w:val="none" w:sz="0" w:space="0" w:color="auto"/>
                                            <w:left w:val="none" w:sz="0" w:space="0" w:color="auto"/>
                                            <w:bottom w:val="none" w:sz="0" w:space="0" w:color="auto"/>
                                            <w:right w:val="none" w:sz="0" w:space="0" w:color="auto"/>
                                          </w:divBdr>
                                          <w:divsChild>
                                            <w:div w:id="1932927330">
                                              <w:marLeft w:val="0"/>
                                              <w:marRight w:val="0"/>
                                              <w:marTop w:val="0"/>
                                              <w:marBottom w:val="0"/>
                                              <w:divBdr>
                                                <w:top w:val="single" w:sz="6" w:space="2" w:color="00CCBB"/>
                                                <w:left w:val="single" w:sz="6" w:space="2" w:color="00CCBB"/>
                                                <w:bottom w:val="single" w:sz="6" w:space="2" w:color="00CCBB"/>
                                                <w:right w:val="single" w:sz="6" w:space="2" w:color="00CCBB"/>
                                              </w:divBdr>
                                            </w:div>
                                          </w:divsChild>
                                        </w:div>
                                      </w:divsChild>
                                    </w:div>
                                  </w:divsChild>
                                </w:div>
                              </w:divsChild>
                            </w:div>
                          </w:divsChild>
                        </w:div>
                      </w:divsChild>
                    </w:div>
                  </w:divsChild>
                </w:div>
              </w:divsChild>
            </w:div>
            <w:div w:id="2138183217">
              <w:marLeft w:val="0"/>
              <w:marRight w:val="0"/>
              <w:marTop w:val="0"/>
              <w:marBottom w:val="0"/>
              <w:divBdr>
                <w:top w:val="none" w:sz="0" w:space="0" w:color="auto"/>
                <w:left w:val="none" w:sz="0" w:space="0" w:color="auto"/>
                <w:bottom w:val="none" w:sz="0" w:space="0" w:color="auto"/>
                <w:right w:val="none" w:sz="0" w:space="0" w:color="auto"/>
              </w:divBdr>
              <w:divsChild>
                <w:div w:id="500387762">
                  <w:marLeft w:val="0"/>
                  <w:marRight w:val="0"/>
                  <w:marTop w:val="0"/>
                  <w:marBottom w:val="0"/>
                  <w:divBdr>
                    <w:top w:val="none" w:sz="0" w:space="0" w:color="auto"/>
                    <w:left w:val="none" w:sz="0" w:space="0" w:color="auto"/>
                    <w:bottom w:val="none" w:sz="0" w:space="0" w:color="auto"/>
                    <w:right w:val="none" w:sz="0" w:space="0" w:color="auto"/>
                  </w:divBdr>
                  <w:divsChild>
                    <w:div w:id="321812729">
                      <w:marLeft w:val="0"/>
                      <w:marRight w:val="0"/>
                      <w:marTop w:val="0"/>
                      <w:marBottom w:val="0"/>
                      <w:divBdr>
                        <w:top w:val="none" w:sz="0" w:space="0" w:color="auto"/>
                        <w:left w:val="none" w:sz="0" w:space="0" w:color="auto"/>
                        <w:bottom w:val="none" w:sz="0" w:space="0" w:color="auto"/>
                        <w:right w:val="none" w:sz="0" w:space="0" w:color="auto"/>
                      </w:divBdr>
                      <w:divsChild>
                        <w:div w:id="1621374970">
                          <w:marLeft w:val="0"/>
                          <w:marRight w:val="0"/>
                          <w:marTop w:val="0"/>
                          <w:marBottom w:val="0"/>
                          <w:divBdr>
                            <w:top w:val="none" w:sz="0" w:space="0" w:color="auto"/>
                            <w:left w:val="none" w:sz="0" w:space="0" w:color="auto"/>
                            <w:bottom w:val="none" w:sz="0" w:space="0" w:color="auto"/>
                            <w:right w:val="none" w:sz="0" w:space="0" w:color="auto"/>
                          </w:divBdr>
                          <w:divsChild>
                            <w:div w:id="14165607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72295">
      <w:bodyDiv w:val="1"/>
      <w:marLeft w:val="0"/>
      <w:marRight w:val="0"/>
      <w:marTop w:val="0"/>
      <w:marBottom w:val="0"/>
      <w:divBdr>
        <w:top w:val="none" w:sz="0" w:space="0" w:color="auto"/>
        <w:left w:val="none" w:sz="0" w:space="0" w:color="auto"/>
        <w:bottom w:val="none" w:sz="0" w:space="0" w:color="auto"/>
        <w:right w:val="none" w:sz="0" w:space="0" w:color="auto"/>
      </w:divBdr>
    </w:div>
    <w:div w:id="1545142745">
      <w:bodyDiv w:val="1"/>
      <w:marLeft w:val="0"/>
      <w:marRight w:val="0"/>
      <w:marTop w:val="0"/>
      <w:marBottom w:val="0"/>
      <w:divBdr>
        <w:top w:val="none" w:sz="0" w:space="0" w:color="auto"/>
        <w:left w:val="none" w:sz="0" w:space="0" w:color="auto"/>
        <w:bottom w:val="none" w:sz="0" w:space="0" w:color="auto"/>
        <w:right w:val="none" w:sz="0" w:space="0" w:color="auto"/>
      </w:divBdr>
    </w:div>
    <w:div w:id="1627201671">
      <w:bodyDiv w:val="1"/>
      <w:marLeft w:val="0"/>
      <w:marRight w:val="0"/>
      <w:marTop w:val="0"/>
      <w:marBottom w:val="0"/>
      <w:divBdr>
        <w:top w:val="none" w:sz="0" w:space="0" w:color="auto"/>
        <w:left w:val="none" w:sz="0" w:space="0" w:color="auto"/>
        <w:bottom w:val="none" w:sz="0" w:space="0" w:color="auto"/>
        <w:right w:val="none" w:sz="0" w:space="0" w:color="auto"/>
      </w:divBdr>
    </w:div>
    <w:div w:id="1750154137">
      <w:bodyDiv w:val="1"/>
      <w:marLeft w:val="0"/>
      <w:marRight w:val="0"/>
      <w:marTop w:val="0"/>
      <w:marBottom w:val="0"/>
      <w:divBdr>
        <w:top w:val="none" w:sz="0" w:space="0" w:color="auto"/>
        <w:left w:val="none" w:sz="0" w:space="0" w:color="auto"/>
        <w:bottom w:val="none" w:sz="0" w:space="0" w:color="auto"/>
        <w:right w:val="none" w:sz="0" w:space="0" w:color="auto"/>
      </w:divBdr>
      <w:divsChild>
        <w:div w:id="528033346">
          <w:marLeft w:val="0"/>
          <w:marRight w:val="0"/>
          <w:marTop w:val="0"/>
          <w:marBottom w:val="330"/>
          <w:divBdr>
            <w:top w:val="none" w:sz="0" w:space="0" w:color="auto"/>
            <w:left w:val="none" w:sz="0" w:space="0" w:color="auto"/>
            <w:bottom w:val="none" w:sz="0" w:space="0" w:color="auto"/>
            <w:right w:val="none" w:sz="0" w:space="0" w:color="auto"/>
          </w:divBdr>
        </w:div>
        <w:div w:id="1263227042">
          <w:marLeft w:val="0"/>
          <w:marRight w:val="0"/>
          <w:marTop w:val="90"/>
          <w:marBottom w:val="330"/>
          <w:divBdr>
            <w:top w:val="none" w:sz="0" w:space="0" w:color="auto"/>
            <w:left w:val="none" w:sz="0" w:space="0" w:color="auto"/>
            <w:bottom w:val="none" w:sz="0" w:space="0" w:color="auto"/>
            <w:right w:val="none" w:sz="0" w:space="0" w:color="auto"/>
          </w:divBdr>
        </w:div>
      </w:divsChild>
    </w:div>
    <w:div w:id="1773818404">
      <w:bodyDiv w:val="1"/>
      <w:marLeft w:val="0"/>
      <w:marRight w:val="0"/>
      <w:marTop w:val="0"/>
      <w:marBottom w:val="0"/>
      <w:divBdr>
        <w:top w:val="none" w:sz="0" w:space="0" w:color="auto"/>
        <w:left w:val="none" w:sz="0" w:space="0" w:color="auto"/>
        <w:bottom w:val="none" w:sz="0" w:space="0" w:color="auto"/>
        <w:right w:val="none" w:sz="0" w:space="0" w:color="auto"/>
      </w:divBdr>
      <w:divsChild>
        <w:div w:id="879826378">
          <w:marLeft w:val="0"/>
          <w:marRight w:val="0"/>
          <w:marTop w:val="0"/>
          <w:marBottom w:val="0"/>
          <w:divBdr>
            <w:top w:val="none" w:sz="0" w:space="0" w:color="auto"/>
            <w:left w:val="none" w:sz="0" w:space="0" w:color="auto"/>
            <w:bottom w:val="none" w:sz="0" w:space="0" w:color="auto"/>
            <w:right w:val="none" w:sz="0" w:space="0" w:color="auto"/>
          </w:divBdr>
          <w:divsChild>
            <w:div w:id="1571231920">
              <w:marLeft w:val="0"/>
              <w:marRight w:val="0"/>
              <w:marTop w:val="0"/>
              <w:marBottom w:val="0"/>
              <w:divBdr>
                <w:top w:val="none" w:sz="0" w:space="0" w:color="auto"/>
                <w:left w:val="none" w:sz="0" w:space="0" w:color="auto"/>
                <w:bottom w:val="none" w:sz="0" w:space="0" w:color="auto"/>
                <w:right w:val="none" w:sz="0" w:space="0" w:color="auto"/>
              </w:divBdr>
              <w:divsChild>
                <w:div w:id="433788752">
                  <w:marLeft w:val="0"/>
                  <w:marRight w:val="0"/>
                  <w:marTop w:val="0"/>
                  <w:marBottom w:val="0"/>
                  <w:divBdr>
                    <w:top w:val="none" w:sz="0" w:space="0" w:color="auto"/>
                    <w:left w:val="none" w:sz="0" w:space="0" w:color="auto"/>
                    <w:bottom w:val="none" w:sz="0" w:space="0" w:color="auto"/>
                    <w:right w:val="none" w:sz="0" w:space="0" w:color="auto"/>
                  </w:divBdr>
                  <w:divsChild>
                    <w:div w:id="20865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06159">
      <w:bodyDiv w:val="1"/>
      <w:marLeft w:val="0"/>
      <w:marRight w:val="0"/>
      <w:marTop w:val="0"/>
      <w:marBottom w:val="0"/>
      <w:divBdr>
        <w:top w:val="none" w:sz="0" w:space="0" w:color="auto"/>
        <w:left w:val="none" w:sz="0" w:space="0" w:color="auto"/>
        <w:bottom w:val="none" w:sz="0" w:space="0" w:color="auto"/>
        <w:right w:val="none" w:sz="0" w:space="0" w:color="auto"/>
      </w:divBdr>
    </w:div>
    <w:div w:id="1823545987">
      <w:bodyDiv w:val="1"/>
      <w:marLeft w:val="0"/>
      <w:marRight w:val="0"/>
      <w:marTop w:val="0"/>
      <w:marBottom w:val="0"/>
      <w:divBdr>
        <w:top w:val="none" w:sz="0" w:space="0" w:color="auto"/>
        <w:left w:val="none" w:sz="0" w:space="0" w:color="auto"/>
        <w:bottom w:val="none" w:sz="0" w:space="0" w:color="auto"/>
        <w:right w:val="none" w:sz="0" w:space="0" w:color="auto"/>
      </w:divBdr>
    </w:div>
    <w:div w:id="1854228066">
      <w:bodyDiv w:val="1"/>
      <w:marLeft w:val="0"/>
      <w:marRight w:val="0"/>
      <w:marTop w:val="0"/>
      <w:marBottom w:val="0"/>
      <w:divBdr>
        <w:top w:val="none" w:sz="0" w:space="0" w:color="auto"/>
        <w:left w:val="none" w:sz="0" w:space="0" w:color="auto"/>
        <w:bottom w:val="none" w:sz="0" w:space="0" w:color="auto"/>
        <w:right w:val="none" w:sz="0" w:space="0" w:color="auto"/>
      </w:divBdr>
    </w:div>
    <w:div w:id="2081366017">
      <w:bodyDiv w:val="1"/>
      <w:marLeft w:val="0"/>
      <w:marRight w:val="0"/>
      <w:marTop w:val="0"/>
      <w:marBottom w:val="0"/>
      <w:divBdr>
        <w:top w:val="none" w:sz="0" w:space="0" w:color="auto"/>
        <w:left w:val="none" w:sz="0" w:space="0" w:color="auto"/>
        <w:bottom w:val="none" w:sz="0" w:space="0" w:color="auto"/>
        <w:right w:val="none" w:sz="0" w:space="0" w:color="auto"/>
      </w:divBdr>
      <w:divsChild>
        <w:div w:id="1399523009">
          <w:marLeft w:val="0"/>
          <w:marRight w:val="0"/>
          <w:marTop w:val="0"/>
          <w:marBottom w:val="330"/>
          <w:divBdr>
            <w:top w:val="none" w:sz="0" w:space="0" w:color="auto"/>
            <w:left w:val="none" w:sz="0" w:space="0" w:color="auto"/>
            <w:bottom w:val="none" w:sz="0" w:space="0" w:color="auto"/>
            <w:right w:val="none" w:sz="0" w:space="0" w:color="auto"/>
          </w:divBdr>
        </w:div>
        <w:div w:id="640811695">
          <w:marLeft w:val="0"/>
          <w:marRight w:val="0"/>
          <w:marTop w:val="90"/>
          <w:marBottom w:val="33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journal/1095-7227_Journal_of_Comparative_Economics" TargetMode="External"/><Relationship Id="rId2" Type="http://schemas.openxmlformats.org/officeDocument/2006/relationships/hyperlink" Target="https://www.amazon.com/s/ref=dp_byline_sr_book_2?ie=UTF8&amp;text=Artemy+M.+Kalinovsky&amp;search-alias=books&amp;field-author=Artemy+M.+Kalinovsky&amp;sort=relevancerank" TargetMode="External"/><Relationship Id="rId1" Type="http://schemas.openxmlformats.org/officeDocument/2006/relationships/hyperlink" Target="https://www.amazon.com/s/ref=dp_byline_sr_book_1?ie=UTF8&amp;text=Dina+Fainberg&amp;search-alias=books&amp;field-author=Dina+Fainberg&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AC917-91C0-7D41-99EE-BD1DF259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32</Pages>
  <Words>7985</Words>
  <Characters>45519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New Book Project</vt:lpstr>
    </vt:vector>
  </TitlesOfParts>
  <Company/>
  <LinksUpToDate>false</LinksUpToDate>
  <CharactersWithSpaces>53398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Book Project</dc:title>
  <dc:subject/>
  <dc:creator>James Heinzen</dc:creator>
  <cp:keywords/>
  <dc:description/>
  <cp:lastModifiedBy>Heinzen, James W.</cp:lastModifiedBy>
  <cp:revision>50</cp:revision>
  <cp:lastPrinted>2018-10-27T00:20:00Z</cp:lastPrinted>
  <dcterms:created xsi:type="dcterms:W3CDTF">2019-01-29T22:48:00Z</dcterms:created>
  <dcterms:modified xsi:type="dcterms:W3CDTF">2019-03-12T21:10:00Z</dcterms:modified>
</cp:coreProperties>
</file>